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509694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DF3912">
        <w:rPr>
          <w:bCs/>
          <w:noProof w:val="0"/>
          <w:sz w:val="24"/>
          <w:szCs w:val="24"/>
        </w:rPr>
        <w:t>13450</w:t>
      </w:r>
    </w:p>
    <w:p w14:paraId="231362B2" w14:textId="18F8EC9F"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w:t>
      </w:r>
      <w:r w:rsidR="00813245">
        <w:rPr>
          <w:rFonts w:eastAsia="SimSun"/>
          <w:noProof w:val="0"/>
          <w:sz w:val="24"/>
          <w:szCs w:val="24"/>
          <w:lang w:eastAsia="zh-CN"/>
        </w:rPr>
        <w:t xml:space="preserve"> </w:t>
      </w:r>
      <w:r>
        <w:rPr>
          <w:rFonts w:eastAsia="SimSun"/>
          <w:noProof w:val="0"/>
          <w:sz w:val="24"/>
          <w:szCs w:val="24"/>
          <w:lang w:eastAsia="zh-CN"/>
        </w:rPr>
        <w:t>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F71B63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F3912">
        <w:rPr>
          <w:rFonts w:cs="Arial"/>
          <w:b/>
          <w:bCs/>
          <w:sz w:val="24"/>
          <w:lang w:eastAsia="ja-JP"/>
        </w:rPr>
        <w:t>9.19</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6855D8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21388">
        <w:rPr>
          <w:rFonts w:ascii="Arial" w:hAnsi="Arial" w:cs="Arial"/>
          <w:b/>
          <w:bCs/>
          <w:sz w:val="24"/>
        </w:rPr>
        <w:t>Considerations on new LTE eNB measurements</w:t>
      </w:r>
      <w:r w:rsidR="005A2C90">
        <w:rPr>
          <w:rFonts w:ascii="Arial" w:hAnsi="Arial" w:cs="Arial"/>
          <w:b/>
          <w:bCs/>
          <w:sz w:val="24"/>
        </w:rPr>
        <w:t xml:space="preserve"> requirements</w:t>
      </w:r>
    </w:p>
    <w:p w14:paraId="3AC3A0B1" w14:textId="5A2E1F6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B17E9">
        <w:rPr>
          <w:rFonts w:ascii="Arial" w:hAnsi="Arial" w:cs="Arial"/>
          <w:b/>
          <w:bCs/>
          <w:sz w:val="24"/>
        </w:rPr>
        <w:t>TEI15</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D89B362" w14:textId="2523FC71" w:rsidR="00B21388" w:rsidRDefault="00B21388" w:rsidP="00B21388">
      <w:pPr>
        <w:rPr>
          <w:snapToGrid w:val="0"/>
          <w:lang w:eastAsia="zh-CN"/>
        </w:rPr>
      </w:pPr>
      <w:r>
        <w:rPr>
          <w:snapToGrid w:val="0"/>
          <w:lang w:eastAsia="zh-CN"/>
        </w:rPr>
        <w:t xml:space="preserve">RAN2#98 received two LS in </w:t>
      </w:r>
      <w:r>
        <w:rPr>
          <w:rFonts w:hint="eastAsia"/>
          <w:snapToGrid w:val="0"/>
          <w:lang w:eastAsia="zh-CN"/>
        </w:rPr>
        <w:t>[1] and [2], in which SA5 a</w:t>
      </w:r>
      <w:r w:rsidR="002B17E9">
        <w:rPr>
          <w:snapToGrid w:val="0"/>
          <w:lang w:eastAsia="zh-CN"/>
        </w:rPr>
        <w:t>sk</w:t>
      </w:r>
      <w:r>
        <w:rPr>
          <w:snapToGrid w:val="0"/>
          <w:lang w:eastAsia="zh-CN"/>
        </w:rPr>
        <w:t xml:space="preserve"> RAN2 for consideration of the new measurements to support:</w:t>
      </w:r>
    </w:p>
    <w:p w14:paraId="06B39637" w14:textId="4F06124B" w:rsidR="00B21388" w:rsidRPr="00B21388" w:rsidRDefault="00B21388" w:rsidP="00B21388">
      <w:pPr>
        <w:spacing w:after="120"/>
        <w:ind w:firstLine="284"/>
        <w:rPr>
          <w:lang w:eastAsia="zh-CN"/>
        </w:rPr>
      </w:pPr>
      <w:r>
        <w:rPr>
          <w:lang w:eastAsia="zh-CN"/>
        </w:rPr>
        <w:t>-</w:t>
      </w:r>
      <w:r>
        <w:rPr>
          <w:lang w:eastAsia="zh-CN"/>
        </w:rPr>
        <w:tab/>
      </w:r>
      <w:r w:rsidRPr="00B21388">
        <w:rPr>
          <w:lang w:eastAsia="zh-CN"/>
        </w:rPr>
        <w:t>the average number of total active UEs without differentiating uplink and downlink</w:t>
      </w:r>
    </w:p>
    <w:p w14:paraId="0EDBE38B" w14:textId="370FD92D" w:rsidR="00B21388" w:rsidRPr="00B21388" w:rsidRDefault="00B21388" w:rsidP="00B21388">
      <w:pPr>
        <w:spacing w:after="120"/>
        <w:ind w:left="76" w:firstLine="284"/>
        <w:rPr>
          <w:lang w:eastAsia="zh-CN"/>
        </w:rPr>
      </w:pPr>
      <w:r w:rsidRPr="00B21388">
        <w:rPr>
          <w:lang w:eastAsia="zh-CN"/>
        </w:rPr>
        <w:t xml:space="preserve">- </w:t>
      </w:r>
      <w:r>
        <w:rPr>
          <w:lang w:eastAsia="zh-CN"/>
        </w:rPr>
        <w:tab/>
      </w:r>
      <w:r w:rsidRPr="00B21388">
        <w:rPr>
          <w:lang w:eastAsia="zh-CN"/>
        </w:rPr>
        <w:t>PRB usage distribution and IP throughput distribution:</w:t>
      </w:r>
    </w:p>
    <w:p w14:paraId="24B5178D" w14:textId="77777777" w:rsidR="00B21388" w:rsidRPr="00B21388" w:rsidRDefault="00B21388" w:rsidP="00B21388">
      <w:pPr>
        <w:spacing w:after="120"/>
        <w:ind w:left="993"/>
        <w:rPr>
          <w:lang w:eastAsia="zh-CN"/>
        </w:rPr>
      </w:pPr>
      <w:r w:rsidRPr="00B21388">
        <w:rPr>
          <w:lang w:eastAsia="zh-CN"/>
        </w:rPr>
        <w:t>(1) PRB usage distribution for average usage (total and per QCI)</w:t>
      </w:r>
    </w:p>
    <w:p w14:paraId="52553DB6" w14:textId="77777777" w:rsidR="00B21388" w:rsidRPr="00B21388" w:rsidRDefault="00B21388" w:rsidP="00B21388">
      <w:pPr>
        <w:spacing w:after="120"/>
        <w:ind w:left="993"/>
        <w:rPr>
          <w:lang w:eastAsia="zh-CN"/>
        </w:rPr>
      </w:pPr>
      <w:r w:rsidRPr="00B21388">
        <w:rPr>
          <w:lang w:eastAsia="zh-CN"/>
        </w:rPr>
        <w:t>(2) PRB usage distribution for peak usage (total and per QCI)</w:t>
      </w:r>
    </w:p>
    <w:p w14:paraId="2B2D3F84" w14:textId="77777777" w:rsidR="00B21388" w:rsidRPr="00B21388" w:rsidRDefault="00B21388" w:rsidP="00B21388">
      <w:pPr>
        <w:spacing w:after="120"/>
        <w:ind w:left="993" w:hanging="993"/>
        <w:rPr>
          <w:lang w:eastAsia="zh-CN"/>
        </w:rPr>
      </w:pPr>
      <w:r w:rsidRPr="00B21388">
        <w:rPr>
          <w:lang w:eastAsia="zh-CN"/>
        </w:rPr>
        <w:tab/>
        <w:t>(3) IP throughput distribution for average usage</w:t>
      </w:r>
    </w:p>
    <w:p w14:paraId="01EA80FA" w14:textId="77777777" w:rsidR="00B21388" w:rsidRPr="00B21388" w:rsidRDefault="00B21388" w:rsidP="00B21388">
      <w:pPr>
        <w:spacing w:after="120"/>
        <w:ind w:left="993"/>
        <w:rPr>
          <w:lang w:eastAsia="zh-CN"/>
        </w:rPr>
      </w:pPr>
      <w:r w:rsidRPr="00B21388">
        <w:rPr>
          <w:lang w:eastAsia="zh-CN"/>
        </w:rPr>
        <w:t>(4) IP throughput distribution for peak usage</w:t>
      </w:r>
    </w:p>
    <w:p w14:paraId="266F1741" w14:textId="77777777" w:rsidR="00B21388" w:rsidRDefault="00B21388" w:rsidP="00B21388">
      <w:pPr>
        <w:spacing w:after="120"/>
        <w:ind w:left="993" w:hanging="993"/>
        <w:rPr>
          <w:rFonts w:ascii="Arial" w:hAnsi="Arial" w:cs="Arial"/>
          <w:color w:val="FF0000"/>
          <w:lang w:eastAsia="zh-CN"/>
        </w:rPr>
      </w:pPr>
    </w:p>
    <w:p w14:paraId="584BF5C1" w14:textId="49A65718" w:rsidR="00B21388" w:rsidRDefault="00B21388" w:rsidP="00B21388">
      <w:pPr>
        <w:rPr>
          <w:snapToGrid w:val="0"/>
          <w:lang w:eastAsia="zh-CN"/>
        </w:rPr>
      </w:pPr>
      <w:r>
        <w:rPr>
          <w:snapToGrid w:val="0"/>
          <w:lang w:eastAsia="zh-CN"/>
        </w:rPr>
        <w:t xml:space="preserve">In this </w:t>
      </w:r>
      <w:r w:rsidR="002B17E9">
        <w:rPr>
          <w:snapToGrid w:val="0"/>
          <w:lang w:eastAsia="zh-CN"/>
        </w:rPr>
        <w:t>contribution,</w:t>
      </w:r>
      <w:r>
        <w:rPr>
          <w:snapToGrid w:val="0"/>
          <w:lang w:eastAsia="zh-CN"/>
        </w:rPr>
        <w:t xml:space="preserve"> we elaborate use cases behind the requirements and propose to </w:t>
      </w:r>
    </w:p>
    <w:p w14:paraId="3884F67D" w14:textId="51854FC4" w:rsidR="00CD4C7B" w:rsidRPr="006E13D1" w:rsidRDefault="00CD4C7B" w:rsidP="002B17E9">
      <w:pPr>
        <w:pStyle w:val="Heading1"/>
      </w:pPr>
      <w:r w:rsidRPr="00E22D00">
        <w:t>2</w:t>
      </w:r>
      <w:r w:rsidRPr="00E22D00">
        <w:tab/>
      </w:r>
      <w:r w:rsidR="002B17E9" w:rsidRPr="00E22D00">
        <w:t>Discussion</w:t>
      </w:r>
    </w:p>
    <w:p w14:paraId="3771C9CA" w14:textId="0C29887B" w:rsidR="00CD4C7B" w:rsidRPr="006E13D1" w:rsidRDefault="002B17E9" w:rsidP="00CD4C7B">
      <w:pPr>
        <w:pStyle w:val="Heading2"/>
      </w:pPr>
      <w:r>
        <w:t>2</w:t>
      </w:r>
      <w:r w:rsidR="00CD4C7B" w:rsidRPr="006E13D1">
        <w:t>.1</w:t>
      </w:r>
      <w:r w:rsidR="00CD4C7B" w:rsidRPr="006E13D1">
        <w:tab/>
      </w:r>
      <w:r>
        <w:t>Average number of active UEs</w:t>
      </w:r>
    </w:p>
    <w:p w14:paraId="466468E8" w14:textId="77777777" w:rsidR="002B17E9" w:rsidRDefault="002B17E9" w:rsidP="002B17E9">
      <w:pPr>
        <w:rPr>
          <w:lang w:eastAsia="zh-CN"/>
        </w:rPr>
      </w:pPr>
      <w:r>
        <w:rPr>
          <w:lang w:eastAsia="zh-CN"/>
        </w:rPr>
        <w:t>Based on the discussion that took place in SA5 [3], SA5 agreed the following use case:</w:t>
      </w:r>
    </w:p>
    <w:p w14:paraId="536FD437" w14:textId="77777777" w:rsidR="002B17E9" w:rsidRPr="002B17E9" w:rsidRDefault="002B17E9" w:rsidP="002B17E9">
      <w:pPr>
        <w:rPr>
          <w:i/>
        </w:rPr>
      </w:pPr>
      <w:r w:rsidRPr="002B17E9">
        <w:rPr>
          <w:rFonts w:hint="eastAsia"/>
          <w:i/>
        </w:rPr>
        <w:t xml:space="preserve">The </w:t>
      </w:r>
      <w:r w:rsidRPr="002B17E9">
        <w:rPr>
          <w:i/>
        </w:rPr>
        <w:t>number of the connected users in each cell is valuable information for operators to know how many uses are connecting to E-UTRAN per cell basis. This kind of information can help operator to tune the admission control parameters for the cell and to do load balancing between cells to ensure that the target percentage or number the of users admitted achieve the target QoS.</w:t>
      </w:r>
    </w:p>
    <w:p w14:paraId="40416426" w14:textId="46936C9C" w:rsidR="00CD4C7B" w:rsidRDefault="002B17E9" w:rsidP="00E22D00">
      <w:pPr>
        <w:jc w:val="both"/>
        <w:rPr>
          <w:lang w:eastAsia="zh-CN"/>
        </w:rPr>
      </w:pPr>
      <w:r>
        <w:rPr>
          <w:rFonts w:hint="eastAsia"/>
          <w:lang w:eastAsia="zh-CN"/>
        </w:rPr>
        <w:t>The</w:t>
      </w:r>
      <w:r>
        <w:rPr>
          <w:lang w:eastAsia="zh-CN"/>
        </w:rPr>
        <w:t xml:space="preserve"> conclusive point has been that</w:t>
      </w:r>
      <w:r>
        <w:rPr>
          <w:rFonts w:hint="eastAsia"/>
          <w:lang w:eastAsia="zh-CN"/>
        </w:rPr>
        <w:t xml:space="preserve"> are </w:t>
      </w:r>
      <w:r w:rsidRPr="00E45489">
        <w:rPr>
          <w:i/>
        </w:rPr>
        <w:t>Average number of active UEs on the DL</w:t>
      </w:r>
      <w:r>
        <w:rPr>
          <w:rFonts w:hint="eastAsia"/>
          <w:lang w:eastAsia="zh-CN"/>
        </w:rPr>
        <w:t xml:space="preserve"> and </w:t>
      </w:r>
      <w:r w:rsidRPr="00BB56F6">
        <w:rPr>
          <w:i/>
        </w:rPr>
        <w:t xml:space="preserve">Average number of active UEs on the </w:t>
      </w:r>
      <w:r w:rsidRPr="00BB56F6">
        <w:rPr>
          <w:rFonts w:hint="eastAsia"/>
          <w:i/>
          <w:lang w:eastAsia="zh-CN"/>
        </w:rPr>
        <w:t>UL</w:t>
      </w:r>
      <w:r>
        <w:rPr>
          <w:i/>
          <w:lang w:eastAsia="zh-CN"/>
        </w:rPr>
        <w:t xml:space="preserve"> </w:t>
      </w:r>
      <w:r>
        <w:rPr>
          <w:rFonts w:hint="eastAsia"/>
          <w:lang w:eastAsia="zh-CN"/>
        </w:rPr>
        <w:t>measurements defined in TS 32.425[</w:t>
      </w:r>
      <w:r>
        <w:rPr>
          <w:lang w:eastAsia="zh-CN"/>
        </w:rPr>
        <w:t>4</w:t>
      </w:r>
      <w:r>
        <w:rPr>
          <w:rFonts w:hint="eastAsia"/>
          <w:lang w:eastAsia="zh-CN"/>
        </w:rPr>
        <w:t>]</w:t>
      </w:r>
      <w:r>
        <w:rPr>
          <w:lang w:eastAsia="zh-CN"/>
        </w:rPr>
        <w:t xml:space="preserve"> and TS36.314 [5] do not reflect effectively the actual number of users</w:t>
      </w:r>
      <w:r>
        <w:rPr>
          <w:rFonts w:hint="eastAsia"/>
          <w:lang w:eastAsia="zh-CN"/>
        </w:rPr>
        <w:t xml:space="preserve">. </w:t>
      </w:r>
      <w:r w:rsidR="00CF120D">
        <w:rPr>
          <w:lang w:eastAsia="zh-CN"/>
        </w:rPr>
        <w:t xml:space="preserve">Likewise, the sum of the two </w:t>
      </w:r>
      <w:r w:rsidR="00CC5D45">
        <w:rPr>
          <w:lang w:eastAsia="zh-CN"/>
        </w:rPr>
        <w:t>standardized metrics does not serve the purpose. Thus,</w:t>
      </w:r>
      <w:r w:rsidR="00B7276F">
        <w:rPr>
          <w:lang w:eastAsia="zh-CN"/>
        </w:rPr>
        <w:t xml:space="preserve"> </w:t>
      </w:r>
      <w:r w:rsidR="00CC5D45">
        <w:rPr>
          <w:lang w:eastAsia="zh-CN"/>
        </w:rPr>
        <w:t>t</w:t>
      </w:r>
      <w:r>
        <w:rPr>
          <w:lang w:eastAsia="zh-CN"/>
        </w:rPr>
        <w:t xml:space="preserve">he intention </w:t>
      </w:r>
      <w:r w:rsidR="007D4628">
        <w:rPr>
          <w:lang w:eastAsia="zh-CN"/>
        </w:rPr>
        <w:t>is to</w:t>
      </w:r>
      <w:r w:rsidRPr="005E34C2">
        <w:rPr>
          <w:lang w:eastAsia="zh-CN"/>
        </w:rPr>
        <w:t xml:space="preserve"> </w:t>
      </w:r>
      <w:r w:rsidR="00174404">
        <w:rPr>
          <w:lang w:eastAsia="zh-CN"/>
        </w:rPr>
        <w:t xml:space="preserve">define a new metric that would </w:t>
      </w:r>
      <w:r>
        <w:rPr>
          <w:lang w:eastAsia="zh-CN"/>
        </w:rPr>
        <w:t>reflect the</w:t>
      </w:r>
      <w:r w:rsidRPr="005E34C2">
        <w:rPr>
          <w:lang w:eastAsia="zh-CN"/>
        </w:rPr>
        <w:t xml:space="preserve"> RRC</w:t>
      </w:r>
      <w:r>
        <w:rPr>
          <w:lang w:eastAsia="zh-CN"/>
        </w:rPr>
        <w:t xml:space="preserve"> connected users</w:t>
      </w:r>
      <w:r w:rsidR="007D4628">
        <w:rPr>
          <w:lang w:eastAsia="zh-CN"/>
        </w:rPr>
        <w:t>. As claimed in [3]: “s</w:t>
      </w:r>
      <w:r w:rsidR="007D4628" w:rsidRPr="00546AB1">
        <w:t xml:space="preserve">ingle user </w:t>
      </w:r>
      <w:r w:rsidR="007D4628">
        <w:t>with</w:t>
      </w:r>
      <w:r w:rsidR="007D4628" w:rsidRPr="00546AB1">
        <w:t xml:space="preserve"> data cached both on </w:t>
      </w:r>
      <w:r w:rsidR="007D4628">
        <w:t xml:space="preserve">the </w:t>
      </w:r>
      <w:r w:rsidR="007D4628" w:rsidRPr="00546AB1">
        <w:t xml:space="preserve">uplink and </w:t>
      </w:r>
      <w:r w:rsidR="007D4628">
        <w:t xml:space="preserve">on the </w:t>
      </w:r>
      <w:r w:rsidR="007D4628" w:rsidRPr="00546AB1">
        <w:t xml:space="preserve">downlink at the same time should be countered as 1 active </w:t>
      </w:r>
      <w:r w:rsidR="007D4628">
        <w:rPr>
          <w:rFonts w:hint="eastAsia"/>
          <w:lang w:eastAsia="zh-CN"/>
        </w:rPr>
        <w:t>UE</w:t>
      </w:r>
      <w:r w:rsidR="007D4628">
        <w:rPr>
          <w:lang w:eastAsia="zh-CN"/>
        </w:rPr>
        <w:t xml:space="preserve">”. </w:t>
      </w:r>
    </w:p>
    <w:p w14:paraId="180B2C51" w14:textId="4BD2C2D2" w:rsidR="007D4628" w:rsidRDefault="007D4628" w:rsidP="007D4628">
      <w:r>
        <w:rPr>
          <w:lang w:eastAsia="zh-CN"/>
        </w:rPr>
        <w:t xml:space="preserve">However, it’s worth noting that TS32.425 </w:t>
      </w:r>
      <w:r w:rsidR="00CF120D">
        <w:rPr>
          <w:lang w:eastAsia="zh-CN"/>
        </w:rPr>
        <w:t>specifying</w:t>
      </w:r>
      <w:r w:rsidR="00B7276F">
        <w:rPr>
          <w:lang w:eastAsia="zh-CN"/>
        </w:rPr>
        <w:t xml:space="preserve"> Performance Measurements </w:t>
      </w:r>
      <w:r>
        <w:rPr>
          <w:lang w:eastAsia="zh-CN"/>
        </w:rPr>
        <w:t>define the</w:t>
      </w:r>
      <w:r>
        <w:t xml:space="preserve"> extensive family of RRC measurements (related to Radio Resource Control) that cover e.g.:</w:t>
      </w:r>
    </w:p>
    <w:p w14:paraId="3DF6A8E1" w14:textId="6E877655" w:rsidR="007D4628" w:rsidRPr="00CF120D" w:rsidRDefault="007D4628" w:rsidP="007D4628">
      <w:pPr>
        <w:pStyle w:val="ListParagraph"/>
        <w:numPr>
          <w:ilvl w:val="0"/>
          <w:numId w:val="7"/>
        </w:numPr>
        <w:rPr>
          <w:i/>
        </w:rPr>
      </w:pPr>
      <w:r w:rsidRPr="00CF120D">
        <w:rPr>
          <w:i/>
        </w:rPr>
        <w:t>Attempted RRC connection establishments</w:t>
      </w:r>
    </w:p>
    <w:p w14:paraId="5DD39709" w14:textId="784EA1A5" w:rsidR="007D4628" w:rsidRPr="00CF120D" w:rsidRDefault="007D4628" w:rsidP="007D4628">
      <w:pPr>
        <w:pStyle w:val="ListParagraph"/>
        <w:numPr>
          <w:ilvl w:val="0"/>
          <w:numId w:val="7"/>
        </w:numPr>
        <w:rPr>
          <w:i/>
        </w:rPr>
      </w:pPr>
      <w:r w:rsidRPr="00CF120D">
        <w:rPr>
          <w:i/>
        </w:rPr>
        <w:t>Successful RRC connection establishments</w:t>
      </w:r>
    </w:p>
    <w:p w14:paraId="334CD491" w14:textId="3D1EF12D" w:rsidR="007D4628" w:rsidRPr="00CF120D" w:rsidRDefault="007D4628" w:rsidP="007D4628">
      <w:pPr>
        <w:pStyle w:val="ListParagraph"/>
        <w:numPr>
          <w:ilvl w:val="0"/>
          <w:numId w:val="7"/>
        </w:numPr>
        <w:rPr>
          <w:i/>
        </w:rPr>
      </w:pPr>
      <w:r w:rsidRPr="00CF120D">
        <w:rPr>
          <w:i/>
        </w:rPr>
        <w:t xml:space="preserve">Attempted RRC connection </w:t>
      </w:r>
      <w:r w:rsidR="00CF120D">
        <w:rPr>
          <w:i/>
        </w:rPr>
        <w:t>re</w:t>
      </w:r>
      <w:r w:rsidRPr="00CF120D">
        <w:rPr>
          <w:i/>
        </w:rPr>
        <w:t>establishments</w:t>
      </w:r>
    </w:p>
    <w:p w14:paraId="25839ED0" w14:textId="7F42255D" w:rsidR="007D4628" w:rsidRPr="00CF120D" w:rsidRDefault="007D4628" w:rsidP="007D4628">
      <w:pPr>
        <w:pStyle w:val="ListParagraph"/>
        <w:numPr>
          <w:ilvl w:val="0"/>
          <w:numId w:val="7"/>
        </w:numPr>
        <w:rPr>
          <w:i/>
        </w:rPr>
      </w:pPr>
      <w:r w:rsidRPr="00CF120D">
        <w:rPr>
          <w:i/>
        </w:rPr>
        <w:t xml:space="preserve">Successful RRC connection </w:t>
      </w:r>
      <w:r w:rsidR="00CF120D">
        <w:rPr>
          <w:i/>
        </w:rPr>
        <w:t>re</w:t>
      </w:r>
      <w:r w:rsidRPr="00CF120D">
        <w:rPr>
          <w:i/>
        </w:rPr>
        <w:t>establishments</w:t>
      </w:r>
    </w:p>
    <w:p w14:paraId="7B9C393D" w14:textId="2C612779" w:rsidR="007D4628" w:rsidRPr="00CF120D" w:rsidRDefault="00AF5435" w:rsidP="007D4628">
      <w:pPr>
        <w:pStyle w:val="ListParagraph"/>
        <w:numPr>
          <w:ilvl w:val="0"/>
          <w:numId w:val="7"/>
        </w:numPr>
        <w:rPr>
          <w:i/>
        </w:rPr>
      </w:pPr>
      <w:r w:rsidRPr="00CF120D">
        <w:rPr>
          <w:i/>
        </w:rPr>
        <w:t>Mean number of RRC Connections</w:t>
      </w:r>
    </w:p>
    <w:p w14:paraId="26342A78" w14:textId="330BA1C8" w:rsidR="00AF5435" w:rsidRPr="00CF120D" w:rsidRDefault="00AF5435" w:rsidP="007D4628">
      <w:pPr>
        <w:pStyle w:val="ListParagraph"/>
        <w:numPr>
          <w:ilvl w:val="0"/>
          <w:numId w:val="7"/>
        </w:numPr>
        <w:rPr>
          <w:i/>
        </w:rPr>
      </w:pPr>
      <w:r w:rsidRPr="00CF120D">
        <w:rPr>
          <w:i/>
        </w:rPr>
        <w:t>Maximum number of RRC Connections</w:t>
      </w:r>
    </w:p>
    <w:p w14:paraId="0A2E5072" w14:textId="64C3FD97" w:rsidR="00B7276F" w:rsidRDefault="00B7276F" w:rsidP="00B7276F">
      <w:pPr>
        <w:pStyle w:val="ListNumber"/>
        <w:ind w:left="0" w:firstLine="0"/>
        <w:jc w:val="both"/>
      </w:pPr>
      <w:r w:rsidRPr="00B7276F">
        <w:rPr>
          <w:b/>
        </w:rPr>
        <w:lastRenderedPageBreak/>
        <w:t>Observation:</w:t>
      </w:r>
      <w:r>
        <w:t xml:space="preserve"> The performance measurements and their combinations provide various means to reflect effectively RRC-connected UEs.</w:t>
      </w:r>
    </w:p>
    <w:p w14:paraId="0A6CC156" w14:textId="1FAB6237" w:rsidR="00CC5D45" w:rsidRDefault="00CC5D45" w:rsidP="00467FED">
      <w:pPr>
        <w:jc w:val="both"/>
      </w:pPr>
      <w:r>
        <w:t xml:space="preserve">In addition to the standardized performance measurements there are vendor specific measurement types used in </w:t>
      </w:r>
      <w:r>
        <w:rPr>
          <w:rFonts w:eastAsia="SimSun" w:hint="eastAsia"/>
          <w:lang w:eastAsia="zh-CN"/>
        </w:rPr>
        <w:t>E-UTRAN</w:t>
      </w:r>
      <w:r>
        <w:t xml:space="preserve"> that can be applied according to manufacturer's documentation and are commonly practiced. Thus, definition of a new type of a measurement that serve the same purpose may impact existing implementations</w:t>
      </w:r>
      <w:r w:rsidR="00467FED">
        <w:t xml:space="preserve"> and should be</w:t>
      </w:r>
      <w:r w:rsidR="00E22D00">
        <w:t xml:space="preserve"> generally</w:t>
      </w:r>
      <w:r w:rsidR="00467FED">
        <w:t xml:space="preserve"> avoided. </w:t>
      </w:r>
      <w:r>
        <w:t>Hence, we propose:</w:t>
      </w:r>
    </w:p>
    <w:p w14:paraId="3AAB0ACD" w14:textId="33886679" w:rsidR="00CC5D45" w:rsidRPr="00B21388" w:rsidRDefault="00CC5D45" w:rsidP="00CC5D45">
      <w:pPr>
        <w:spacing w:after="120"/>
        <w:rPr>
          <w:lang w:eastAsia="zh-CN"/>
        </w:rPr>
      </w:pPr>
      <w:r w:rsidRPr="00CC5D45">
        <w:rPr>
          <w:b/>
        </w:rPr>
        <w:t>Proposal 1:</w:t>
      </w:r>
      <w:r>
        <w:t xml:space="preserve"> Indicate to SA5 th</w:t>
      </w:r>
      <w:r w:rsidR="00467FED">
        <w:t>e RAN2 observation th</w:t>
      </w:r>
      <w:r>
        <w:t xml:space="preserve">at available </w:t>
      </w:r>
      <w:r w:rsidR="00467FED">
        <w:t xml:space="preserve">performance </w:t>
      </w:r>
      <w:r>
        <w:t xml:space="preserve">measurements serve the purpose to indicate </w:t>
      </w:r>
      <w:r w:rsidRPr="00B21388">
        <w:rPr>
          <w:lang w:eastAsia="zh-CN"/>
        </w:rPr>
        <w:t>the average number of total active UEs without differentiating uplink and downlink</w:t>
      </w:r>
      <w:r>
        <w:rPr>
          <w:lang w:eastAsia="zh-CN"/>
        </w:rPr>
        <w:t>.</w:t>
      </w:r>
    </w:p>
    <w:p w14:paraId="4DE48869" w14:textId="0F68E0C6" w:rsidR="00CF120D" w:rsidRDefault="00CF120D" w:rsidP="00B7276F">
      <w:pPr>
        <w:pStyle w:val="ListNumber"/>
        <w:ind w:left="0" w:firstLine="0"/>
        <w:jc w:val="both"/>
      </w:pPr>
    </w:p>
    <w:p w14:paraId="5A7E381B" w14:textId="51DA374A" w:rsidR="00CD4C7B" w:rsidRPr="00B7276F" w:rsidRDefault="00B7276F" w:rsidP="00CD4C7B">
      <w:pPr>
        <w:pStyle w:val="Heading2"/>
      </w:pPr>
      <w:r>
        <w:t>2</w:t>
      </w:r>
      <w:r w:rsidR="00CD4C7B" w:rsidRPr="00B7276F">
        <w:t>.2</w:t>
      </w:r>
      <w:r w:rsidR="00CD4C7B" w:rsidRPr="00B7276F">
        <w:tab/>
      </w:r>
      <w:r>
        <w:t xml:space="preserve">PRB usage distribution </w:t>
      </w:r>
    </w:p>
    <w:p w14:paraId="66343A38" w14:textId="77777777" w:rsidR="00CC5D45" w:rsidRDefault="00CF120D" w:rsidP="00CF120D">
      <w:pPr>
        <w:rPr>
          <w:snapToGrid w:val="0"/>
          <w:lang w:eastAsia="zh-CN"/>
        </w:rPr>
      </w:pPr>
      <w:r w:rsidRPr="00DB45AC">
        <w:rPr>
          <w:rFonts w:hint="eastAsia"/>
          <w:snapToGrid w:val="0"/>
          <w:lang w:eastAsia="zh-CN"/>
        </w:rPr>
        <w:t>The existing measurement</w:t>
      </w:r>
      <w:r>
        <w:rPr>
          <w:rFonts w:hint="eastAsia"/>
          <w:snapToGrid w:val="0"/>
          <w:lang w:eastAsia="zh-CN"/>
        </w:rPr>
        <w:t>s</w:t>
      </w:r>
      <w:r w:rsidRPr="00DB45AC">
        <w:rPr>
          <w:rFonts w:hint="eastAsia"/>
          <w:snapToGrid w:val="0"/>
          <w:lang w:eastAsia="zh-CN"/>
        </w:rPr>
        <w:t xml:space="preserve"> </w:t>
      </w:r>
      <w:r w:rsidR="00CC5D45">
        <w:rPr>
          <w:snapToGrid w:val="0"/>
          <w:lang w:eastAsia="zh-CN"/>
        </w:rPr>
        <w:t xml:space="preserve">in TS36.314 for </w:t>
      </w:r>
      <w:r w:rsidRPr="00DB45AC">
        <w:rPr>
          <w:snapToGrid w:val="0"/>
          <w:lang w:eastAsia="zh-CN"/>
        </w:rPr>
        <w:t>“</w:t>
      </w:r>
      <w:r w:rsidR="00CC5D45">
        <w:rPr>
          <w:rFonts w:hint="eastAsia"/>
          <w:snapToGrid w:val="0"/>
          <w:lang w:eastAsia="zh-CN"/>
        </w:rPr>
        <w:t>PRB usage</w:t>
      </w:r>
      <w:r w:rsidRPr="00DB45AC">
        <w:rPr>
          <w:snapToGrid w:val="0"/>
          <w:lang w:eastAsia="zh-CN"/>
        </w:rPr>
        <w:t>”</w:t>
      </w:r>
      <w:r w:rsidRPr="00DB45AC">
        <w:rPr>
          <w:rFonts w:hint="eastAsia"/>
          <w:snapToGrid w:val="0"/>
          <w:lang w:eastAsia="zh-CN"/>
        </w:rPr>
        <w:t xml:space="preserve"> </w:t>
      </w:r>
      <w:r w:rsidR="00CC5D45">
        <w:rPr>
          <w:snapToGrid w:val="0"/>
          <w:lang w:eastAsia="zh-CN"/>
        </w:rPr>
        <w:t>are:</w:t>
      </w:r>
    </w:p>
    <w:p w14:paraId="45AAE2B0" w14:textId="3957354F" w:rsidR="00CC5D45" w:rsidRPr="00CC5D45" w:rsidRDefault="00CC5D45" w:rsidP="00CC5D45">
      <w:pPr>
        <w:pStyle w:val="ListParagraph"/>
        <w:numPr>
          <w:ilvl w:val="0"/>
          <w:numId w:val="7"/>
        </w:numPr>
        <w:rPr>
          <w:snapToGrid w:val="0"/>
          <w:lang w:eastAsia="zh-CN"/>
        </w:rPr>
      </w:pPr>
      <w:r w:rsidRPr="00CC5D45">
        <w:rPr>
          <w:snapToGrid w:val="0"/>
          <w:lang w:eastAsia="zh-CN"/>
        </w:rPr>
        <w:t>Total PR usage</w:t>
      </w:r>
      <w:r w:rsidR="00467FED">
        <w:rPr>
          <w:snapToGrid w:val="0"/>
          <w:lang w:eastAsia="zh-CN"/>
        </w:rPr>
        <w:t xml:space="preserve"> (per DL and UL)</w:t>
      </w:r>
    </w:p>
    <w:p w14:paraId="46433D8D" w14:textId="36236DBD" w:rsidR="00CC5D45" w:rsidRPr="00CC5D45" w:rsidRDefault="00CC5D45" w:rsidP="00CC5D45">
      <w:pPr>
        <w:pStyle w:val="ListParagraph"/>
        <w:numPr>
          <w:ilvl w:val="0"/>
          <w:numId w:val="7"/>
        </w:numPr>
        <w:rPr>
          <w:snapToGrid w:val="0"/>
          <w:lang w:eastAsia="zh-CN"/>
        </w:rPr>
      </w:pPr>
      <w:r w:rsidRPr="00CC5D45">
        <w:rPr>
          <w:snapToGrid w:val="0"/>
          <w:lang w:eastAsia="zh-CN"/>
        </w:rPr>
        <w:t>PRB usage per traffic class</w:t>
      </w:r>
      <w:r w:rsidR="00467FED">
        <w:rPr>
          <w:snapToGrid w:val="0"/>
          <w:lang w:eastAsia="zh-CN"/>
        </w:rPr>
        <w:t xml:space="preserve"> (per QCI)</w:t>
      </w:r>
    </w:p>
    <w:p w14:paraId="5B53D554" w14:textId="5A341076" w:rsidR="00CC5D45" w:rsidRDefault="00467FED" w:rsidP="004B48C2">
      <w:pPr>
        <w:jc w:val="both"/>
      </w:pPr>
      <w:r>
        <w:rPr>
          <w:snapToGrid w:val="0"/>
          <w:lang w:eastAsia="zh-CN"/>
        </w:rPr>
        <w:t>The main found shortcoming of these measurements</w:t>
      </w:r>
      <w:r w:rsidR="00CF120D" w:rsidRPr="00DB45AC">
        <w:rPr>
          <w:rFonts w:hint="eastAsia"/>
          <w:snapToGrid w:val="0"/>
          <w:lang w:eastAsia="zh-CN"/>
        </w:rPr>
        <w:t xml:space="preserve"> is </w:t>
      </w:r>
      <w:r>
        <w:rPr>
          <w:snapToGrid w:val="0"/>
          <w:lang w:eastAsia="zh-CN"/>
        </w:rPr>
        <w:t xml:space="preserve">granularity </w:t>
      </w:r>
      <w:r w:rsidR="00CF120D" w:rsidRPr="00DB45AC">
        <w:rPr>
          <w:rFonts w:hint="eastAsia"/>
          <w:snapToGrid w:val="0"/>
          <w:lang w:eastAsia="zh-CN"/>
        </w:rPr>
        <w:t>period</w:t>
      </w:r>
      <w:r>
        <w:rPr>
          <w:snapToGrid w:val="0"/>
          <w:lang w:eastAsia="zh-CN"/>
        </w:rPr>
        <w:t xml:space="preserve"> i.e.</w:t>
      </w:r>
      <w:r w:rsidR="00CF120D" w:rsidRPr="00DB45AC">
        <w:rPr>
          <w:rFonts w:hint="eastAsia"/>
          <w:snapToGrid w:val="0"/>
          <w:lang w:eastAsia="zh-CN"/>
        </w:rPr>
        <w:t xml:space="preserve"> 5 minutes</w:t>
      </w:r>
      <w:r>
        <w:rPr>
          <w:snapToGrid w:val="0"/>
          <w:lang w:eastAsia="zh-CN"/>
        </w:rPr>
        <w:t xml:space="preserve">. While </w:t>
      </w:r>
      <w:r>
        <w:rPr>
          <w:rFonts w:hint="eastAsia"/>
          <w:snapToGrid w:val="0"/>
          <w:lang w:eastAsia="zh-CN"/>
        </w:rPr>
        <w:t>i</w:t>
      </w:r>
      <w:r w:rsidR="00CF120D" w:rsidRPr="00DB45AC">
        <w:rPr>
          <w:rFonts w:hint="eastAsia"/>
          <w:snapToGrid w:val="0"/>
          <w:lang w:eastAsia="zh-CN"/>
        </w:rPr>
        <w:t xml:space="preserve">n </w:t>
      </w:r>
      <w:r>
        <w:rPr>
          <w:snapToGrid w:val="0"/>
          <w:lang w:eastAsia="zh-CN"/>
        </w:rPr>
        <w:t xml:space="preserve">network </w:t>
      </w:r>
      <w:r w:rsidR="00CF120D" w:rsidRPr="00DB45AC">
        <w:rPr>
          <w:rFonts w:hint="eastAsia"/>
          <w:snapToGrid w:val="0"/>
          <w:lang w:eastAsia="zh-CN"/>
        </w:rPr>
        <w:t xml:space="preserve">congestion, </w:t>
      </w:r>
      <w:r w:rsidR="004B48C2">
        <w:rPr>
          <w:rFonts w:hint="eastAsia"/>
          <w:snapToGrid w:val="0"/>
          <w:lang w:eastAsia="zh-CN"/>
        </w:rPr>
        <w:t>PRB usage</w:t>
      </w:r>
      <w:r w:rsidR="004B48C2">
        <w:rPr>
          <w:snapToGrid w:val="0"/>
          <w:lang w:eastAsia="zh-CN"/>
        </w:rPr>
        <w:t xml:space="preserve"> </w:t>
      </w:r>
      <w:r>
        <w:rPr>
          <w:snapToGrid w:val="0"/>
          <w:lang w:eastAsia="zh-CN"/>
        </w:rPr>
        <w:t>requires</w:t>
      </w:r>
      <w:r w:rsidR="00CF120D" w:rsidRPr="00DB45AC">
        <w:rPr>
          <w:rFonts w:hint="eastAsia"/>
          <w:snapToGrid w:val="0"/>
          <w:lang w:eastAsia="zh-CN"/>
        </w:rPr>
        <w:t xml:space="preserve"> a smaller time </w:t>
      </w:r>
      <w:r w:rsidR="00CF120D" w:rsidRPr="00DB45AC">
        <w:rPr>
          <w:snapToGrid w:val="0"/>
          <w:lang w:eastAsia="zh-CN"/>
        </w:rPr>
        <w:t>granularity</w:t>
      </w:r>
      <w:r w:rsidR="00CF120D" w:rsidRPr="00DB45AC">
        <w:rPr>
          <w:rFonts w:hint="eastAsia"/>
          <w:snapToGrid w:val="0"/>
          <w:lang w:eastAsia="zh-CN"/>
        </w:rPr>
        <w:t xml:space="preserve"> (e.g. by seconds)</w:t>
      </w:r>
      <w:r>
        <w:rPr>
          <w:snapToGrid w:val="0"/>
          <w:lang w:eastAsia="zh-CN"/>
        </w:rPr>
        <w:t xml:space="preserve"> for better observability</w:t>
      </w:r>
      <w:r w:rsidR="004B48C2">
        <w:rPr>
          <w:snapToGrid w:val="0"/>
          <w:lang w:eastAsia="zh-CN"/>
        </w:rPr>
        <w:t>.</w:t>
      </w:r>
      <w:r>
        <w:rPr>
          <w:snapToGrid w:val="0"/>
          <w:lang w:eastAsia="zh-CN"/>
        </w:rPr>
        <w:t xml:space="preserve"> </w:t>
      </w:r>
      <w:r w:rsidR="004B48C2">
        <w:rPr>
          <w:snapToGrid w:val="0"/>
          <w:lang w:eastAsia="zh-CN"/>
        </w:rPr>
        <w:t>T</w:t>
      </w:r>
      <w:r w:rsidR="00CF120D">
        <w:t xml:space="preserve">he realization of the potentially new measurements would require </w:t>
      </w:r>
      <w:r>
        <w:t>shorten measurement period. The new performance measurement</w:t>
      </w:r>
      <w:r w:rsidR="00CC5D45">
        <w:t xml:space="preserve"> </w:t>
      </w:r>
      <w:r w:rsidR="004B48C2">
        <w:t xml:space="preserve">proposal </w:t>
      </w:r>
      <w:r w:rsidR="00CC5D45">
        <w:t xml:space="preserve">submitted to </w:t>
      </w:r>
      <w:r>
        <w:t>RAN2 [</w:t>
      </w:r>
      <w:r w:rsidR="004B48C2">
        <w:t>7</w:t>
      </w:r>
      <w:r>
        <w:t>]</w:t>
      </w:r>
      <w:r w:rsidR="00CC5D45">
        <w:t xml:space="preserve"> for potential adoption </w:t>
      </w:r>
      <w:r>
        <w:t xml:space="preserve">does not differ from existing measurements apart from introducing </w:t>
      </w:r>
      <w:r w:rsidR="004B48C2">
        <w:t>finer time period for the measurement.</w:t>
      </w:r>
    </w:p>
    <w:p w14:paraId="00F5B735" w14:textId="52D98ECE" w:rsidR="00CF120D" w:rsidRDefault="004B48C2" w:rsidP="00CF120D">
      <w:r w:rsidRPr="00AF54DF">
        <w:rPr>
          <w:b/>
        </w:rPr>
        <w:t>Observation:</w:t>
      </w:r>
      <w:r>
        <w:t xml:space="preserve"> The PRB usage in TS36.314 serve the purpose to reflect PRB distribution.</w:t>
      </w:r>
    </w:p>
    <w:p w14:paraId="7F485198" w14:textId="375A40AA" w:rsidR="004B48C2" w:rsidRDefault="004B48C2" w:rsidP="00E22D00">
      <w:pPr>
        <w:jc w:val="both"/>
      </w:pPr>
      <w:r>
        <w:t xml:space="preserve">To reflect the desired PRB distribution in smaller time granularity, </w:t>
      </w:r>
      <w:r w:rsidR="00E22D00">
        <w:t xml:space="preserve">alternatively </w:t>
      </w:r>
      <w:r>
        <w:t>PM requirements could be adopted for more accurate observability.</w:t>
      </w:r>
      <w:r w:rsidR="00D05D6F">
        <w:t xml:space="preserve"> Before targeting new definitions, we would like to understand why </w:t>
      </w:r>
      <w:bookmarkStart w:id="1" w:name="_GoBack"/>
      <w:bookmarkEnd w:id="1"/>
      <w:r w:rsidR="00320081">
        <w:rPr>
          <w:snapToGrid w:val="0"/>
          <w:lang w:eastAsia="zh-CN"/>
        </w:rPr>
        <w:t>the PM granularity couldn’t be adopted in 32.401.</w:t>
      </w:r>
    </w:p>
    <w:p w14:paraId="55281E02" w14:textId="47D86BF2" w:rsidR="004B48C2" w:rsidRPr="00CF120D" w:rsidRDefault="004B48C2" w:rsidP="00CF120D">
      <w:r w:rsidRPr="00AF54DF">
        <w:rPr>
          <w:b/>
        </w:rPr>
        <w:t>Proposal 2:</w:t>
      </w:r>
      <w:r w:rsidR="00AF54DF">
        <w:t xml:space="preserve"> Indicate to SA5 the RAN2 observation that PRB usage in TS36.314 serve the purpose to reflect PRB distribution, but </w:t>
      </w:r>
      <w:r w:rsidR="00AC6BF0">
        <w:t xml:space="preserve">enhanced </w:t>
      </w:r>
      <w:r w:rsidR="00AF54DF">
        <w:t xml:space="preserve">granularity period range in </w:t>
      </w:r>
      <w:r w:rsidR="00AF54DF" w:rsidRPr="004B48C2">
        <w:rPr>
          <w:color w:val="000000"/>
        </w:rPr>
        <w:t xml:space="preserve">3GPP TS </w:t>
      </w:r>
      <w:r w:rsidR="00AF54DF" w:rsidRPr="004B48C2">
        <w:rPr>
          <w:rFonts w:hint="eastAsia"/>
          <w:color w:val="000000"/>
          <w:lang w:eastAsia="zh-CN"/>
        </w:rPr>
        <w:t>32.4</w:t>
      </w:r>
      <w:r w:rsidR="00AF54DF" w:rsidRPr="004B48C2">
        <w:rPr>
          <w:color w:val="000000"/>
          <w:lang w:eastAsia="zh-CN"/>
        </w:rPr>
        <w:t xml:space="preserve">01 </w:t>
      </w:r>
      <w:r w:rsidR="00AF54DF">
        <w:t xml:space="preserve">is </w:t>
      </w:r>
      <w:r w:rsidR="00AC6BF0">
        <w:t>needed</w:t>
      </w:r>
      <w:r w:rsidR="00AF54DF">
        <w:t>.</w:t>
      </w:r>
    </w:p>
    <w:p w14:paraId="30D0A269" w14:textId="738EA867" w:rsidR="00B7276F" w:rsidRPr="00CF120D" w:rsidRDefault="00B7276F" w:rsidP="00B7276F">
      <w:pPr>
        <w:pStyle w:val="Heading2"/>
      </w:pPr>
      <w:r w:rsidRPr="00CF120D">
        <w:t>2.3</w:t>
      </w:r>
      <w:r w:rsidRPr="00CF120D">
        <w:tab/>
        <w:t xml:space="preserve">IP throughput distribution </w:t>
      </w:r>
    </w:p>
    <w:p w14:paraId="67FCFC99" w14:textId="14CD448C" w:rsidR="00AF54DF" w:rsidRDefault="00AF54DF" w:rsidP="00AF54DF">
      <w:pPr>
        <w:rPr>
          <w:snapToGrid w:val="0"/>
          <w:lang w:eastAsia="zh-CN"/>
        </w:rPr>
      </w:pPr>
      <w:r w:rsidRPr="00DB45AC">
        <w:rPr>
          <w:rFonts w:hint="eastAsia"/>
          <w:snapToGrid w:val="0"/>
          <w:lang w:eastAsia="zh-CN"/>
        </w:rPr>
        <w:t>The existing measurement</w:t>
      </w:r>
      <w:r>
        <w:rPr>
          <w:rFonts w:hint="eastAsia"/>
          <w:snapToGrid w:val="0"/>
          <w:lang w:eastAsia="zh-CN"/>
        </w:rPr>
        <w:t>s</w:t>
      </w:r>
      <w:r w:rsidRPr="00DB45AC">
        <w:rPr>
          <w:rFonts w:hint="eastAsia"/>
          <w:snapToGrid w:val="0"/>
          <w:lang w:eastAsia="zh-CN"/>
        </w:rPr>
        <w:t xml:space="preserve"> </w:t>
      </w:r>
      <w:r>
        <w:rPr>
          <w:snapToGrid w:val="0"/>
          <w:lang w:eastAsia="zh-CN"/>
        </w:rPr>
        <w:t xml:space="preserve">in TS36.314 for </w:t>
      </w:r>
      <w:r w:rsidRPr="00DB45AC">
        <w:rPr>
          <w:snapToGrid w:val="0"/>
          <w:lang w:eastAsia="zh-CN"/>
        </w:rPr>
        <w:t>“</w:t>
      </w:r>
      <w:r>
        <w:rPr>
          <w:snapToGrid w:val="0"/>
          <w:lang w:eastAsia="zh-CN"/>
        </w:rPr>
        <w:t>IP Throughput</w:t>
      </w:r>
      <w:r w:rsidRPr="00DB45AC">
        <w:rPr>
          <w:snapToGrid w:val="0"/>
          <w:lang w:eastAsia="zh-CN"/>
        </w:rPr>
        <w:t>”</w:t>
      </w:r>
      <w:r w:rsidRPr="00DB45AC">
        <w:rPr>
          <w:rFonts w:hint="eastAsia"/>
          <w:snapToGrid w:val="0"/>
          <w:lang w:eastAsia="zh-CN"/>
        </w:rPr>
        <w:t xml:space="preserve"> </w:t>
      </w:r>
      <w:r>
        <w:rPr>
          <w:snapToGrid w:val="0"/>
          <w:lang w:eastAsia="zh-CN"/>
        </w:rPr>
        <w:t>are:</w:t>
      </w:r>
    </w:p>
    <w:p w14:paraId="6F735B70" w14:textId="298EFA45" w:rsidR="00AF54DF" w:rsidRPr="00CC5D45" w:rsidRDefault="00AF54DF" w:rsidP="00AF54DF">
      <w:pPr>
        <w:pStyle w:val="ListParagraph"/>
        <w:numPr>
          <w:ilvl w:val="0"/>
          <w:numId w:val="7"/>
        </w:numPr>
        <w:rPr>
          <w:snapToGrid w:val="0"/>
          <w:lang w:eastAsia="zh-CN"/>
        </w:rPr>
      </w:pPr>
      <w:r>
        <w:rPr>
          <w:snapToGrid w:val="0"/>
          <w:lang w:eastAsia="zh-CN"/>
        </w:rPr>
        <w:t>Scheduled IP Throughput in DL (per QCI per UE)</w:t>
      </w:r>
    </w:p>
    <w:p w14:paraId="1540819E" w14:textId="6CEBFC02" w:rsidR="00AF54DF" w:rsidRDefault="00AF54DF" w:rsidP="00AF54DF">
      <w:pPr>
        <w:pStyle w:val="ListParagraph"/>
        <w:numPr>
          <w:ilvl w:val="0"/>
          <w:numId w:val="7"/>
        </w:numPr>
        <w:rPr>
          <w:snapToGrid w:val="0"/>
          <w:lang w:eastAsia="zh-CN"/>
        </w:rPr>
      </w:pPr>
      <w:r>
        <w:rPr>
          <w:snapToGrid w:val="0"/>
          <w:lang w:eastAsia="zh-CN"/>
        </w:rPr>
        <w:t>Scheduled IP Throughput in DL (per QCI per UE)</w:t>
      </w:r>
    </w:p>
    <w:p w14:paraId="28B94A32" w14:textId="1BD17AE6" w:rsidR="00AF54DF" w:rsidRPr="00CC5D45" w:rsidRDefault="00AF54DF" w:rsidP="00AF54DF">
      <w:pPr>
        <w:pStyle w:val="ListParagraph"/>
        <w:numPr>
          <w:ilvl w:val="0"/>
          <w:numId w:val="7"/>
        </w:numPr>
        <w:rPr>
          <w:snapToGrid w:val="0"/>
          <w:lang w:eastAsia="zh-CN"/>
        </w:rPr>
      </w:pPr>
      <w:r>
        <w:rPr>
          <w:snapToGrid w:val="0"/>
          <w:lang w:eastAsia="zh-CN"/>
        </w:rPr>
        <w:t>Scheduled IP Throughput for MDT in DL (available by Trace) (per RAB per UE)</w:t>
      </w:r>
    </w:p>
    <w:p w14:paraId="4931C994" w14:textId="51582FE2" w:rsidR="00AF54DF" w:rsidRPr="00CC5D45" w:rsidRDefault="00AF54DF" w:rsidP="00AF54DF">
      <w:pPr>
        <w:pStyle w:val="ListParagraph"/>
        <w:numPr>
          <w:ilvl w:val="0"/>
          <w:numId w:val="7"/>
        </w:numPr>
        <w:rPr>
          <w:snapToGrid w:val="0"/>
          <w:lang w:eastAsia="zh-CN"/>
        </w:rPr>
      </w:pPr>
      <w:r>
        <w:rPr>
          <w:snapToGrid w:val="0"/>
          <w:lang w:eastAsia="zh-CN"/>
        </w:rPr>
        <w:t>Scheduled IP Throughput for MDT in UL (available by Trace) (per RAB per UE)</w:t>
      </w:r>
    </w:p>
    <w:p w14:paraId="342FCC31" w14:textId="77777777" w:rsidR="00AF54DF" w:rsidRPr="00CC5D45" w:rsidRDefault="00AF54DF" w:rsidP="00AF54DF">
      <w:pPr>
        <w:pStyle w:val="ListParagraph"/>
        <w:rPr>
          <w:snapToGrid w:val="0"/>
          <w:lang w:eastAsia="zh-CN"/>
        </w:rPr>
      </w:pPr>
    </w:p>
    <w:p w14:paraId="3A08211A" w14:textId="2DD73522" w:rsidR="006F1ADB" w:rsidRDefault="00AF54DF" w:rsidP="006F1ADB">
      <w:pPr>
        <w:jc w:val="both"/>
      </w:pPr>
      <w:r>
        <w:rPr>
          <w:snapToGrid w:val="0"/>
          <w:lang w:eastAsia="zh-CN"/>
        </w:rPr>
        <w:t>The main found shortcoming of these measurements</w:t>
      </w:r>
      <w:r w:rsidRPr="00DB45AC">
        <w:rPr>
          <w:rFonts w:hint="eastAsia"/>
          <w:snapToGrid w:val="0"/>
          <w:lang w:eastAsia="zh-CN"/>
        </w:rPr>
        <w:t xml:space="preserve"> is </w:t>
      </w:r>
      <w:r>
        <w:rPr>
          <w:snapToGrid w:val="0"/>
          <w:lang w:eastAsia="zh-CN"/>
        </w:rPr>
        <w:t xml:space="preserve">again granularity </w:t>
      </w:r>
      <w:r w:rsidRPr="00DB45AC">
        <w:rPr>
          <w:rFonts w:hint="eastAsia"/>
          <w:snapToGrid w:val="0"/>
          <w:lang w:eastAsia="zh-CN"/>
        </w:rPr>
        <w:t>period</w:t>
      </w:r>
      <w:r>
        <w:rPr>
          <w:snapToGrid w:val="0"/>
          <w:lang w:eastAsia="zh-CN"/>
        </w:rPr>
        <w:t xml:space="preserve"> i.e.</w:t>
      </w:r>
      <w:r w:rsidRPr="00DB45AC">
        <w:rPr>
          <w:rFonts w:hint="eastAsia"/>
          <w:snapToGrid w:val="0"/>
          <w:lang w:eastAsia="zh-CN"/>
        </w:rPr>
        <w:t xml:space="preserve"> 5 minutes</w:t>
      </w:r>
      <w:r>
        <w:rPr>
          <w:snapToGrid w:val="0"/>
          <w:lang w:eastAsia="zh-CN"/>
        </w:rPr>
        <w:t>. While operators</w:t>
      </w:r>
      <w:r>
        <w:rPr>
          <w:rFonts w:hint="eastAsia"/>
          <w:snapToGrid w:val="0"/>
          <w:lang w:eastAsia="zh-CN"/>
        </w:rPr>
        <w:t xml:space="preserve"> are interested in </w:t>
      </w:r>
      <w:r w:rsidRPr="00DB45AC">
        <w:rPr>
          <w:rFonts w:hint="eastAsia"/>
          <w:snapToGrid w:val="0"/>
          <w:lang w:eastAsia="zh-CN"/>
        </w:rPr>
        <w:t xml:space="preserve">user experience </w:t>
      </w:r>
      <w:r>
        <w:rPr>
          <w:snapToGrid w:val="0"/>
          <w:lang w:eastAsia="zh-CN"/>
        </w:rPr>
        <w:t>that becomes</w:t>
      </w:r>
      <w:r w:rsidRPr="00DB45AC">
        <w:rPr>
          <w:rFonts w:hint="eastAsia"/>
          <w:snapToGrid w:val="0"/>
          <w:lang w:eastAsia="zh-CN"/>
        </w:rPr>
        <w:t xml:space="preserve"> bad </w:t>
      </w:r>
      <w:r>
        <w:rPr>
          <w:rFonts w:hint="eastAsia"/>
          <w:snapToGrid w:val="0"/>
          <w:lang w:eastAsia="zh-CN"/>
        </w:rPr>
        <w:t xml:space="preserve">within </w:t>
      </w:r>
      <w:r>
        <w:rPr>
          <w:snapToGrid w:val="0"/>
          <w:lang w:eastAsia="zh-CN"/>
        </w:rPr>
        <w:t>much</w:t>
      </w:r>
      <w:r w:rsidRPr="00DB45AC">
        <w:rPr>
          <w:rFonts w:hint="eastAsia"/>
          <w:snapToGrid w:val="0"/>
          <w:lang w:eastAsia="zh-CN"/>
        </w:rPr>
        <w:t xml:space="preserve"> small</w:t>
      </w:r>
      <w:r>
        <w:rPr>
          <w:snapToGrid w:val="0"/>
          <w:lang w:eastAsia="zh-CN"/>
        </w:rPr>
        <w:t>er</w:t>
      </w:r>
      <w:r w:rsidRPr="00DB45AC">
        <w:rPr>
          <w:rFonts w:hint="eastAsia"/>
          <w:snapToGrid w:val="0"/>
          <w:lang w:eastAsia="zh-CN"/>
        </w:rPr>
        <w:t xml:space="preserve"> period.</w:t>
      </w:r>
      <w:r>
        <w:rPr>
          <w:snapToGrid w:val="0"/>
          <w:lang w:eastAsia="zh-CN"/>
        </w:rPr>
        <w:t xml:space="preserve"> </w:t>
      </w:r>
      <w:r w:rsidRPr="00DB45AC">
        <w:rPr>
          <w:rFonts w:hint="eastAsia"/>
          <w:snapToGrid w:val="0"/>
          <w:lang w:eastAsia="zh-CN"/>
        </w:rPr>
        <w:t xml:space="preserve">congestion, a smaller time </w:t>
      </w:r>
      <w:r w:rsidRPr="00DB45AC">
        <w:rPr>
          <w:snapToGrid w:val="0"/>
          <w:lang w:eastAsia="zh-CN"/>
        </w:rPr>
        <w:t>granularity</w:t>
      </w:r>
      <w:r w:rsidRPr="00DB45AC">
        <w:rPr>
          <w:rFonts w:hint="eastAsia"/>
          <w:snapToGrid w:val="0"/>
          <w:lang w:eastAsia="zh-CN"/>
        </w:rPr>
        <w:t xml:space="preserve"> (e.g. by seconds)</w:t>
      </w:r>
      <w:r>
        <w:rPr>
          <w:snapToGrid w:val="0"/>
          <w:lang w:eastAsia="zh-CN"/>
        </w:rPr>
        <w:t xml:space="preserve"> is deemed for better observability</w:t>
      </w:r>
      <w:r w:rsidR="00F83742">
        <w:rPr>
          <w:snapToGrid w:val="0"/>
          <w:lang w:eastAsia="zh-CN"/>
        </w:rPr>
        <w:t xml:space="preserve"> [8]</w:t>
      </w:r>
      <w:r>
        <w:rPr>
          <w:snapToGrid w:val="0"/>
          <w:lang w:eastAsia="zh-CN"/>
        </w:rPr>
        <w:t xml:space="preserve">. </w:t>
      </w:r>
      <w:r>
        <w:t>The new performance measurement proposal submitted to RAN2 [8] for potential adoption does not differ from existing measurements apart from introducing finer time period</w:t>
      </w:r>
      <w:r w:rsidR="00F83742">
        <w:t xml:space="preserve"> (samples)</w:t>
      </w:r>
      <w:r>
        <w:t xml:space="preserve"> for the measurement.</w:t>
      </w:r>
      <w:r w:rsidR="00F83742">
        <w:t xml:space="preserve"> </w:t>
      </w:r>
      <w:r>
        <w:t>However</w:t>
      </w:r>
      <w:r w:rsidR="00F83742">
        <w:t xml:space="preserve">, we note that </w:t>
      </w:r>
      <w:r w:rsidR="006F1ADB">
        <w:t xml:space="preserve">the measurement period for Scheduled IP Throughput available with Trace can be with the following values: • 1024 ms (0), • 1280 ms (1), • 2048 ms (2), • 2560 ms (3), • 5120 ms (4), • 10240 ms (5) • 1 min (6). </w:t>
      </w:r>
    </w:p>
    <w:p w14:paraId="2997F777" w14:textId="0F18145F" w:rsidR="006F1ADB" w:rsidRPr="006F1ADB" w:rsidRDefault="006F1ADB" w:rsidP="006F1ADB">
      <w:pPr>
        <w:jc w:val="both"/>
      </w:pPr>
      <w:r>
        <w:t xml:space="preserve">For such granularity, there has been a concern and SA5 specifically notes:  </w:t>
      </w:r>
      <w:r w:rsidRPr="006F1ADB">
        <w:rPr>
          <w:i/>
        </w:rPr>
        <w:t>Some values may not be always available e.g., due to the large amount of logging they would generate in a highly loaded network. The selection of a specific subset of supported values at the eNB is vendor-specific</w:t>
      </w:r>
      <w:r>
        <w:rPr>
          <w:i/>
        </w:rPr>
        <w:t>.</w:t>
      </w:r>
      <w:r>
        <w:t>[9]</w:t>
      </w:r>
    </w:p>
    <w:p w14:paraId="4F86A247" w14:textId="2EF41E19" w:rsidR="00AF54DF" w:rsidRDefault="00AF54DF" w:rsidP="00AF54DF">
      <w:r w:rsidRPr="00AF54DF">
        <w:rPr>
          <w:b/>
        </w:rPr>
        <w:t>Observation:</w:t>
      </w:r>
      <w:r>
        <w:t xml:space="preserve"> </w:t>
      </w:r>
      <w:r w:rsidR="006F1ADB">
        <w:t>Scheduled IP Throughput</w:t>
      </w:r>
      <w:r>
        <w:t xml:space="preserve"> in TS36.314 serve the purpose to reflect </w:t>
      </w:r>
      <w:r w:rsidR="006F1ADB">
        <w:t>IP Throughput</w:t>
      </w:r>
      <w:r>
        <w:t xml:space="preserve"> distribution.</w:t>
      </w:r>
    </w:p>
    <w:p w14:paraId="7B0C4C3D" w14:textId="7FDA0B33" w:rsidR="00AF54DF" w:rsidRDefault="00AF54DF" w:rsidP="00AF54DF">
      <w:r>
        <w:t xml:space="preserve">To reflect the desired </w:t>
      </w:r>
      <w:r w:rsidR="006F1ADB">
        <w:t>IP Throughput distribution</w:t>
      </w:r>
      <w:r>
        <w:t xml:space="preserve"> in smaller time granularity, </w:t>
      </w:r>
      <w:r w:rsidR="006F1ADB">
        <w:t xml:space="preserve">either </w:t>
      </w:r>
      <w:r>
        <w:t xml:space="preserve">PM requirements could be adopted </w:t>
      </w:r>
      <w:r w:rsidR="006F1ADB">
        <w:t>for more accurate observability or Scheduled IP Throughput for MDT can be reused.</w:t>
      </w:r>
    </w:p>
    <w:p w14:paraId="14EA3C52" w14:textId="37C397F8" w:rsidR="00C14962" w:rsidRPr="00DB45AC" w:rsidRDefault="00C14962" w:rsidP="00E22D00">
      <w:pPr>
        <w:jc w:val="both"/>
        <w:rPr>
          <w:snapToGrid w:val="0"/>
          <w:lang w:eastAsia="zh-CN"/>
        </w:rPr>
      </w:pPr>
      <w:r>
        <w:rPr>
          <w:snapToGrid w:val="0"/>
          <w:lang w:eastAsia="zh-CN"/>
        </w:rPr>
        <w:t>We appreciate that IP throughput may vary a lot in various scenarios, but observability of the user</w:t>
      </w:r>
      <w:r>
        <w:rPr>
          <w:rFonts w:hint="eastAsia"/>
          <w:snapToGrid w:val="0"/>
          <w:lang w:eastAsia="zh-CN"/>
        </w:rPr>
        <w:t xml:space="preserve"> experience by second</w:t>
      </w:r>
      <w:r>
        <w:rPr>
          <w:snapToGrid w:val="0"/>
          <w:lang w:eastAsia="zh-CN"/>
        </w:rPr>
        <w:t xml:space="preserve">s and such changes </w:t>
      </w:r>
      <w:r w:rsidRPr="00C14962">
        <w:rPr>
          <w:snapToGrid w:val="0"/>
          <w:lang w:eastAsia="zh-CN"/>
        </w:rPr>
        <w:t xml:space="preserve">to dedicated UE </w:t>
      </w:r>
      <w:r>
        <w:rPr>
          <w:snapToGrid w:val="0"/>
          <w:lang w:eastAsia="zh-CN"/>
        </w:rPr>
        <w:t xml:space="preserve">(PM) </w:t>
      </w:r>
      <w:r w:rsidRPr="00C14962">
        <w:rPr>
          <w:snapToGrid w:val="0"/>
          <w:lang w:eastAsia="zh-CN"/>
        </w:rPr>
        <w:t>counters might have with heavy impact</w:t>
      </w:r>
      <w:r>
        <w:rPr>
          <w:rFonts w:hint="eastAsia"/>
          <w:snapToGrid w:val="0"/>
          <w:lang w:eastAsia="zh-CN"/>
        </w:rPr>
        <w:t xml:space="preserve">s </w:t>
      </w:r>
      <w:r w:rsidRPr="00C14962">
        <w:rPr>
          <w:snapToGrid w:val="0"/>
          <w:lang w:eastAsia="zh-CN"/>
        </w:rPr>
        <w:t>by vast amount of data.</w:t>
      </w:r>
      <w:r w:rsidR="005A7275">
        <w:rPr>
          <w:snapToGrid w:val="0"/>
          <w:lang w:eastAsia="zh-CN"/>
        </w:rPr>
        <w:t xml:space="preserve"> Therefore</w:t>
      </w:r>
      <w:r w:rsidR="002A1691">
        <w:rPr>
          <w:snapToGrid w:val="0"/>
          <w:lang w:eastAsia="zh-CN"/>
        </w:rPr>
        <w:t>,</w:t>
      </w:r>
      <w:r w:rsidR="005A7275">
        <w:rPr>
          <w:snapToGrid w:val="0"/>
          <w:lang w:eastAsia="zh-CN"/>
        </w:rPr>
        <w:t xml:space="preserve"> </w:t>
      </w:r>
      <w:r w:rsidR="00E22D00">
        <w:rPr>
          <w:snapToGrid w:val="0"/>
          <w:lang w:eastAsia="zh-CN"/>
        </w:rPr>
        <w:t xml:space="preserve">before targeting new measurements </w:t>
      </w:r>
      <w:r w:rsidR="005A7275">
        <w:rPr>
          <w:snapToGrid w:val="0"/>
          <w:lang w:eastAsia="zh-CN"/>
        </w:rPr>
        <w:t xml:space="preserve">we suggest to share the observations with SA5 and clarify </w:t>
      </w:r>
      <w:r w:rsidR="00E22D00">
        <w:rPr>
          <w:snapToGrid w:val="0"/>
          <w:lang w:eastAsia="zh-CN"/>
        </w:rPr>
        <w:t>why</w:t>
      </w:r>
      <w:r w:rsidR="005A7275">
        <w:rPr>
          <w:snapToGrid w:val="0"/>
          <w:lang w:eastAsia="zh-CN"/>
        </w:rPr>
        <w:t xml:space="preserve"> the PM granularity could</w:t>
      </w:r>
      <w:r w:rsidR="00E22D00">
        <w:rPr>
          <w:snapToGrid w:val="0"/>
          <w:lang w:eastAsia="zh-CN"/>
        </w:rPr>
        <w:t>n’t</w:t>
      </w:r>
      <w:r w:rsidR="005A7275">
        <w:rPr>
          <w:snapToGrid w:val="0"/>
          <w:lang w:eastAsia="zh-CN"/>
        </w:rPr>
        <w:t xml:space="preserve"> be adopted in 32.401.</w:t>
      </w:r>
    </w:p>
    <w:p w14:paraId="21D5C72F" w14:textId="48B9F946" w:rsidR="00AF54DF" w:rsidRPr="00CF120D" w:rsidRDefault="00AF54DF" w:rsidP="00AF54DF">
      <w:r w:rsidRPr="00AF54DF">
        <w:rPr>
          <w:b/>
        </w:rPr>
        <w:t xml:space="preserve">Proposal </w:t>
      </w:r>
      <w:r w:rsidR="00C14962">
        <w:rPr>
          <w:b/>
        </w:rPr>
        <w:t>3</w:t>
      </w:r>
      <w:r w:rsidRPr="00AF54DF">
        <w:rPr>
          <w:b/>
        </w:rPr>
        <w:t>:</w:t>
      </w:r>
      <w:r>
        <w:t xml:space="preserve"> Indicate to SA5 the RAN2 observation that </w:t>
      </w:r>
      <w:r w:rsidR="006F1ADB">
        <w:t>to</w:t>
      </w:r>
      <w:r>
        <w:t xml:space="preserve"> </w:t>
      </w:r>
      <w:r w:rsidR="006F1ADB">
        <w:t>reflect IP Throughput</w:t>
      </w:r>
      <w:r>
        <w:t xml:space="preserve"> distribution</w:t>
      </w:r>
      <w:r w:rsidR="006F1ADB">
        <w:t xml:space="preserve"> available Scheduled IP Throughput for MDT with Trace can be reused or available PM can be reused</w:t>
      </w:r>
      <w:r>
        <w:t xml:space="preserve">, but granularity period range in </w:t>
      </w:r>
      <w:r w:rsidRPr="004B48C2">
        <w:rPr>
          <w:color w:val="000000"/>
        </w:rPr>
        <w:t xml:space="preserve">3GPP TS </w:t>
      </w:r>
      <w:r w:rsidRPr="004B48C2">
        <w:rPr>
          <w:rFonts w:hint="eastAsia"/>
          <w:color w:val="000000"/>
          <w:lang w:eastAsia="zh-CN"/>
        </w:rPr>
        <w:t>32.4</w:t>
      </w:r>
      <w:r w:rsidRPr="004B48C2">
        <w:rPr>
          <w:color w:val="000000"/>
          <w:lang w:eastAsia="zh-CN"/>
        </w:rPr>
        <w:t xml:space="preserve">01 </w:t>
      </w:r>
      <w:r w:rsidR="002A1691">
        <w:t>needs enhancement</w:t>
      </w:r>
      <w:r w:rsidR="006F1ADB">
        <w:t>.</w:t>
      </w:r>
    </w:p>
    <w:p w14:paraId="43A12B72" w14:textId="50452E3E" w:rsidR="00CD4C7B" w:rsidRPr="00F83742" w:rsidRDefault="00CF120D" w:rsidP="00CD4C7B">
      <w:pPr>
        <w:pStyle w:val="Heading1"/>
      </w:pPr>
      <w:r w:rsidRPr="00F83742">
        <w:t>3</w:t>
      </w:r>
      <w:r w:rsidR="00CD4C7B" w:rsidRPr="00F83742">
        <w:tab/>
      </w:r>
      <w:r w:rsidRPr="00F83742">
        <w:t>Conclusion</w:t>
      </w:r>
    </w:p>
    <w:p w14:paraId="0E50215A" w14:textId="1BEB47E2" w:rsidR="00C14962" w:rsidRDefault="00C14962" w:rsidP="00C14962">
      <w:pPr>
        <w:jc w:val="both"/>
        <w:rPr>
          <w:snapToGrid w:val="0"/>
          <w:lang w:eastAsia="zh-CN"/>
        </w:rPr>
      </w:pPr>
      <w:r>
        <w:t xml:space="preserve">The contribution addressed SA5 queries in [1] and [2]. Since the questions task RAN2 to consider new definitions (rather than require them) </w:t>
      </w:r>
      <w:r>
        <w:rPr>
          <w:snapToGrid w:val="0"/>
          <w:lang w:eastAsia="zh-CN"/>
        </w:rPr>
        <w:t>we make the observations that new measurements should be possibly avoided if there are available PM serving the same purposes and observability of network performance</w:t>
      </w:r>
      <w:r>
        <w:rPr>
          <w:rFonts w:hint="eastAsia"/>
          <w:snapToGrid w:val="0"/>
          <w:lang w:eastAsia="zh-CN"/>
        </w:rPr>
        <w:t xml:space="preserve"> by second</w:t>
      </w:r>
      <w:r>
        <w:rPr>
          <w:snapToGrid w:val="0"/>
          <w:lang w:eastAsia="zh-CN"/>
        </w:rPr>
        <w:t xml:space="preserve">s </w:t>
      </w:r>
      <w:r w:rsidRPr="00C14962">
        <w:rPr>
          <w:snapToGrid w:val="0"/>
          <w:lang w:eastAsia="zh-CN"/>
        </w:rPr>
        <w:t>might have with heavy impact</w:t>
      </w:r>
      <w:r>
        <w:rPr>
          <w:rFonts w:hint="eastAsia"/>
          <w:snapToGrid w:val="0"/>
          <w:lang w:eastAsia="zh-CN"/>
        </w:rPr>
        <w:t xml:space="preserve">s </w:t>
      </w:r>
      <w:r>
        <w:rPr>
          <w:snapToGrid w:val="0"/>
          <w:lang w:eastAsia="zh-CN"/>
        </w:rPr>
        <w:t>to generic PM.</w:t>
      </w:r>
      <w:r w:rsidR="005A2C90">
        <w:rPr>
          <w:snapToGrid w:val="0"/>
          <w:lang w:eastAsia="zh-CN"/>
        </w:rPr>
        <w:t xml:space="preserve"> In detail, the following points are made:</w:t>
      </w:r>
    </w:p>
    <w:p w14:paraId="3E11CD6A" w14:textId="77777777" w:rsidR="005A2C90" w:rsidRDefault="005A2C90" w:rsidP="005A2C90">
      <w:pPr>
        <w:pStyle w:val="ListNumber"/>
        <w:ind w:left="0" w:firstLine="0"/>
        <w:jc w:val="both"/>
      </w:pPr>
      <w:r w:rsidRPr="00B7276F">
        <w:rPr>
          <w:b/>
        </w:rPr>
        <w:t>Observation:</w:t>
      </w:r>
      <w:r>
        <w:t xml:space="preserve"> The performance measurements and their combinations provide various means to reflect effectively RRC-connected UEs.</w:t>
      </w:r>
    </w:p>
    <w:p w14:paraId="11A24B7B" w14:textId="1099795C" w:rsidR="005A2C90" w:rsidRDefault="005A2C90" w:rsidP="005A2C90">
      <w:pPr>
        <w:spacing w:after="120"/>
      </w:pPr>
      <w:r w:rsidRPr="00CC5D45">
        <w:rPr>
          <w:b/>
        </w:rPr>
        <w:t>Proposal 1:</w:t>
      </w:r>
      <w:r>
        <w:t xml:space="preserve"> Indicate to SA5 the RAN2 observation that available performance measurements serve the purpose </w:t>
      </w:r>
    </w:p>
    <w:p w14:paraId="1A3675D8" w14:textId="77777777" w:rsidR="005A2C90" w:rsidRDefault="005A2C90" w:rsidP="005A2C90">
      <w:r w:rsidRPr="00AF54DF">
        <w:rPr>
          <w:b/>
        </w:rPr>
        <w:t>Observation:</w:t>
      </w:r>
      <w:r>
        <w:t xml:space="preserve"> The PRB usage in TS36.314 serve the purpose to reflect PRB distribution.</w:t>
      </w:r>
    </w:p>
    <w:p w14:paraId="6676D205" w14:textId="77777777" w:rsidR="002A1691" w:rsidRPr="00CF120D" w:rsidRDefault="002A1691" w:rsidP="002A1691">
      <w:r w:rsidRPr="00AF54DF">
        <w:rPr>
          <w:b/>
        </w:rPr>
        <w:t>Proposal 2:</w:t>
      </w:r>
      <w:r>
        <w:t xml:space="preserve"> Indicate to SA5 the RAN2 observation that PRB usage in TS36.314 serve the purpose to reflect PRB distribution, but enhanced granularity period range in </w:t>
      </w:r>
      <w:r w:rsidRPr="004B48C2">
        <w:rPr>
          <w:color w:val="000000"/>
        </w:rPr>
        <w:t xml:space="preserve">3GPP TS </w:t>
      </w:r>
      <w:r w:rsidRPr="004B48C2">
        <w:rPr>
          <w:rFonts w:hint="eastAsia"/>
          <w:color w:val="000000"/>
          <w:lang w:eastAsia="zh-CN"/>
        </w:rPr>
        <w:t>32.4</w:t>
      </w:r>
      <w:r w:rsidRPr="004B48C2">
        <w:rPr>
          <w:color w:val="000000"/>
          <w:lang w:eastAsia="zh-CN"/>
        </w:rPr>
        <w:t xml:space="preserve">01 </w:t>
      </w:r>
      <w:r>
        <w:t>is needed.</w:t>
      </w:r>
    </w:p>
    <w:p w14:paraId="2584438B" w14:textId="77777777" w:rsidR="002A1691" w:rsidRDefault="002A1691" w:rsidP="002A1691">
      <w:r w:rsidRPr="00AF54DF">
        <w:rPr>
          <w:b/>
        </w:rPr>
        <w:t>Observation:</w:t>
      </w:r>
      <w:r>
        <w:t xml:space="preserve"> Scheduled IP Throughput in TS36.314 serve the purpose to reflect IP Throughput distribution.</w:t>
      </w:r>
    </w:p>
    <w:p w14:paraId="2DE3BEF0" w14:textId="77777777" w:rsidR="002A1691" w:rsidRPr="00CF120D" w:rsidRDefault="002A1691" w:rsidP="002A1691">
      <w:r w:rsidRPr="00AF54DF">
        <w:rPr>
          <w:b/>
        </w:rPr>
        <w:t xml:space="preserve">Proposal </w:t>
      </w:r>
      <w:r>
        <w:rPr>
          <w:b/>
        </w:rPr>
        <w:t>3</w:t>
      </w:r>
      <w:r w:rsidRPr="00AF54DF">
        <w:rPr>
          <w:b/>
        </w:rPr>
        <w:t>:</w:t>
      </w:r>
      <w:r>
        <w:t xml:space="preserve"> Indicate to SA5 the RAN2 observation that to reflect IP Throughput distribution available Scheduled IP Throughput for MDT with Trace can be reused or available PM can be reused, but granularity period range in </w:t>
      </w:r>
      <w:r w:rsidRPr="004B48C2">
        <w:rPr>
          <w:color w:val="000000"/>
        </w:rPr>
        <w:t xml:space="preserve">3GPP TS </w:t>
      </w:r>
      <w:r w:rsidRPr="004B48C2">
        <w:rPr>
          <w:rFonts w:hint="eastAsia"/>
          <w:color w:val="000000"/>
          <w:lang w:eastAsia="zh-CN"/>
        </w:rPr>
        <w:t>32.4</w:t>
      </w:r>
      <w:r w:rsidRPr="004B48C2">
        <w:rPr>
          <w:color w:val="000000"/>
          <w:lang w:eastAsia="zh-CN"/>
        </w:rPr>
        <w:t xml:space="preserve">01 </w:t>
      </w:r>
      <w:r>
        <w:t>needs enhancement.</w:t>
      </w:r>
    </w:p>
    <w:p w14:paraId="291B166D" w14:textId="77777777" w:rsidR="00C14962" w:rsidRPr="00C14962" w:rsidRDefault="00C14962" w:rsidP="00CD4C7B"/>
    <w:p w14:paraId="0FDCFAC2" w14:textId="77777777" w:rsidR="00CD4C7B" w:rsidRPr="006E13D1" w:rsidRDefault="00CD4C7B" w:rsidP="00CD4C7B">
      <w:pPr>
        <w:pStyle w:val="Heading1"/>
      </w:pPr>
      <w:r w:rsidRPr="006E13D1">
        <w:t>References</w:t>
      </w:r>
    </w:p>
    <w:p w14:paraId="34FB0BB3" w14:textId="452B9471" w:rsidR="00B21388" w:rsidRDefault="00B21388" w:rsidP="00B21388">
      <w:pPr>
        <w:pStyle w:val="NumberedParagraph"/>
        <w:numPr>
          <w:ilvl w:val="0"/>
          <w:numId w:val="4"/>
        </w:numPr>
        <w:rPr>
          <w:lang w:eastAsia="zh-CN"/>
        </w:rPr>
      </w:pPr>
      <w:r>
        <w:rPr>
          <w:lang w:eastAsia="zh-CN"/>
        </w:rPr>
        <w:t>R2-1704027</w:t>
      </w:r>
      <w:r>
        <w:rPr>
          <w:rFonts w:hint="eastAsia"/>
          <w:lang w:eastAsia="zh-CN"/>
        </w:rPr>
        <w:t xml:space="preserve">, </w:t>
      </w:r>
      <w:r w:rsidRPr="00B21388">
        <w:rPr>
          <w:i/>
          <w:lang w:eastAsia="zh-CN"/>
        </w:rPr>
        <w:t>LS to RAN2 on adding PRB usage distribution and IP throughput distribution measurements</w:t>
      </w:r>
      <w:r>
        <w:rPr>
          <w:lang w:eastAsia="zh-CN"/>
        </w:rPr>
        <w:t>, SA5</w:t>
      </w:r>
    </w:p>
    <w:p w14:paraId="1DFCB430" w14:textId="30659121" w:rsidR="00B21388" w:rsidRDefault="00B21388" w:rsidP="00B21388">
      <w:pPr>
        <w:pStyle w:val="NumberedParagraph"/>
        <w:numPr>
          <w:ilvl w:val="0"/>
          <w:numId w:val="4"/>
        </w:numPr>
        <w:rPr>
          <w:lang w:eastAsia="zh-CN"/>
        </w:rPr>
      </w:pPr>
      <w:r>
        <w:rPr>
          <w:lang w:eastAsia="zh-CN"/>
        </w:rPr>
        <w:t>R2-1704028</w:t>
      </w:r>
      <w:r>
        <w:rPr>
          <w:rFonts w:hint="eastAsia"/>
          <w:lang w:eastAsia="zh-CN"/>
        </w:rPr>
        <w:t xml:space="preserve">, </w:t>
      </w:r>
      <w:r w:rsidRPr="00B21388">
        <w:rPr>
          <w:i/>
          <w:lang w:eastAsia="zh-CN"/>
        </w:rPr>
        <w:t>LS to RAN2 on adding measurements on average number of total active UEs</w:t>
      </w:r>
      <w:r>
        <w:rPr>
          <w:lang w:eastAsia="zh-CN"/>
        </w:rPr>
        <w:t xml:space="preserve">, </w:t>
      </w:r>
      <w:r>
        <w:rPr>
          <w:rFonts w:hint="eastAsia"/>
          <w:lang w:eastAsia="zh-CN"/>
        </w:rPr>
        <w:t>SA5</w:t>
      </w:r>
    </w:p>
    <w:p w14:paraId="437D6C8A" w14:textId="15682E68" w:rsidR="002B17E9" w:rsidRDefault="002B17E9" w:rsidP="00B21388">
      <w:pPr>
        <w:pStyle w:val="NumberedParagraph"/>
        <w:numPr>
          <w:ilvl w:val="0"/>
          <w:numId w:val="4"/>
        </w:numPr>
        <w:rPr>
          <w:lang w:eastAsia="zh-CN"/>
        </w:rPr>
      </w:pPr>
      <w:r>
        <w:rPr>
          <w:lang w:eastAsia="zh-CN"/>
        </w:rPr>
        <w:t xml:space="preserve">S5-171995, </w:t>
      </w:r>
      <w:r w:rsidRPr="002B17E9">
        <w:rPr>
          <w:i/>
          <w:lang w:eastAsia="zh-CN"/>
        </w:rPr>
        <w:t xml:space="preserve">Discussion on use cases and definition for average number of active UEs, </w:t>
      </w:r>
      <w:r>
        <w:rPr>
          <w:lang w:eastAsia="zh-CN"/>
        </w:rPr>
        <w:t>China Telecom, Huawei</w:t>
      </w:r>
    </w:p>
    <w:p w14:paraId="33934607" w14:textId="0C8BDB28" w:rsidR="002B17E9" w:rsidRPr="00467FED" w:rsidRDefault="002B17E9" w:rsidP="002B17E9">
      <w:pPr>
        <w:pStyle w:val="Reference"/>
        <w:numPr>
          <w:ilvl w:val="0"/>
          <w:numId w:val="4"/>
        </w:numPr>
        <w:tabs>
          <w:tab w:val="left" w:pos="545"/>
        </w:tabs>
        <w:rPr>
          <w:color w:val="000000"/>
          <w:lang w:eastAsia="zh-CN"/>
        </w:rPr>
      </w:pPr>
      <w:r w:rsidRPr="005D60CC">
        <w:rPr>
          <w:color w:val="000000"/>
        </w:rPr>
        <w:t xml:space="preserve">3GPP TS </w:t>
      </w:r>
      <w:r>
        <w:rPr>
          <w:rFonts w:hint="eastAsia"/>
          <w:color w:val="000000"/>
          <w:lang w:eastAsia="zh-CN"/>
        </w:rPr>
        <w:t xml:space="preserve">32.425 </w:t>
      </w:r>
      <w:r w:rsidRPr="00467FED">
        <w:rPr>
          <w:i/>
          <w:color w:val="000000"/>
          <w:lang w:eastAsia="zh-CN"/>
        </w:rPr>
        <w:t>Performance measurements</w:t>
      </w:r>
      <w:r w:rsidRPr="00467FED">
        <w:rPr>
          <w:rFonts w:hint="eastAsia"/>
          <w:i/>
          <w:color w:val="000000"/>
          <w:lang w:eastAsia="zh-CN"/>
        </w:rPr>
        <w:t xml:space="preserve"> </w:t>
      </w:r>
      <w:r w:rsidRPr="00467FED">
        <w:rPr>
          <w:i/>
          <w:color w:val="000000"/>
          <w:lang w:eastAsia="zh-CN"/>
        </w:rPr>
        <w:t>Evolved Universal Terrestrial Radio Access Network</w:t>
      </w:r>
    </w:p>
    <w:p w14:paraId="6C635370" w14:textId="32F5EBCC" w:rsidR="00467FED" w:rsidRPr="004B48C2" w:rsidRDefault="00467FED" w:rsidP="00667306">
      <w:pPr>
        <w:pStyle w:val="Reference"/>
        <w:numPr>
          <w:ilvl w:val="0"/>
          <w:numId w:val="4"/>
        </w:numPr>
        <w:tabs>
          <w:tab w:val="left" w:pos="545"/>
        </w:tabs>
        <w:rPr>
          <w:color w:val="000000"/>
          <w:lang w:eastAsia="zh-CN"/>
        </w:rPr>
      </w:pPr>
      <w:r w:rsidRPr="004B48C2">
        <w:rPr>
          <w:color w:val="000000"/>
        </w:rPr>
        <w:t xml:space="preserve">3GPP TS </w:t>
      </w:r>
      <w:r w:rsidRPr="004B48C2">
        <w:rPr>
          <w:rFonts w:hint="eastAsia"/>
          <w:color w:val="000000"/>
          <w:lang w:eastAsia="zh-CN"/>
        </w:rPr>
        <w:t>32.4</w:t>
      </w:r>
      <w:r w:rsidRPr="004B48C2">
        <w:rPr>
          <w:color w:val="000000"/>
          <w:lang w:eastAsia="zh-CN"/>
        </w:rPr>
        <w:t>01</w:t>
      </w:r>
      <w:r w:rsidR="004B48C2" w:rsidRPr="004B48C2">
        <w:rPr>
          <w:color w:val="000000"/>
          <w:lang w:eastAsia="zh-CN"/>
        </w:rPr>
        <w:t xml:space="preserve"> </w:t>
      </w:r>
      <w:r w:rsidR="004B48C2" w:rsidRPr="004B48C2">
        <w:rPr>
          <w:i/>
          <w:color w:val="000000"/>
          <w:lang w:eastAsia="zh-CN"/>
        </w:rPr>
        <w:t>Telecommunication management; Performance Management (PM); Concept and requirements</w:t>
      </w:r>
    </w:p>
    <w:p w14:paraId="58C90A0C" w14:textId="4413C1F4" w:rsidR="002B17E9" w:rsidRDefault="00467FED" w:rsidP="00B21388">
      <w:pPr>
        <w:pStyle w:val="NumberedParagraph"/>
        <w:numPr>
          <w:ilvl w:val="0"/>
          <w:numId w:val="4"/>
        </w:numPr>
        <w:rPr>
          <w:lang w:eastAsia="zh-CN"/>
        </w:rPr>
      </w:pPr>
      <w:r>
        <w:rPr>
          <w:lang w:eastAsia="zh-CN"/>
        </w:rPr>
        <w:t xml:space="preserve">R2-1710912, </w:t>
      </w:r>
      <w:r w:rsidRPr="00467FED">
        <w:rPr>
          <w:i/>
          <w:lang w:eastAsia="zh-CN"/>
        </w:rPr>
        <w:t>Overview on new LTE measurements,</w:t>
      </w:r>
      <w:r>
        <w:rPr>
          <w:lang w:eastAsia="zh-CN"/>
        </w:rPr>
        <w:t xml:space="preserve"> Huawei, HiSilicon, China Telekom</w:t>
      </w:r>
    </w:p>
    <w:p w14:paraId="45047B7E" w14:textId="3F1DA2AF" w:rsidR="004B48C2" w:rsidRDefault="00BA4B43" w:rsidP="00B21388">
      <w:pPr>
        <w:pStyle w:val="NumberedParagraph"/>
        <w:numPr>
          <w:ilvl w:val="0"/>
          <w:numId w:val="4"/>
        </w:numPr>
        <w:rPr>
          <w:lang w:eastAsia="zh-CN"/>
        </w:rPr>
      </w:pPr>
      <w:hyperlink r:id="rId11" w:tooltip="C:Data3GPPExtractsR2-1710915 Introduction of new measurement on PRB usage distribution.doc" w:history="1">
        <w:r w:rsidR="004B48C2" w:rsidRPr="004B48C2">
          <w:rPr>
            <w:lang w:eastAsia="zh-CN"/>
          </w:rPr>
          <w:t>R2-1710915</w:t>
        </w:r>
      </w:hyperlink>
      <w:r w:rsidR="004B48C2">
        <w:rPr>
          <w:lang w:eastAsia="zh-CN"/>
        </w:rPr>
        <w:t xml:space="preserve">, </w:t>
      </w:r>
      <w:r w:rsidR="004B48C2" w:rsidRPr="004B48C2">
        <w:rPr>
          <w:i/>
          <w:lang w:eastAsia="zh-CN"/>
        </w:rPr>
        <w:t>Introduction of new measurement on PRB usage distribution</w:t>
      </w:r>
      <w:r w:rsidR="004B48C2">
        <w:rPr>
          <w:lang w:eastAsia="zh-CN"/>
        </w:rPr>
        <w:t>, Huawei, HiSilicon, China Telecom</w:t>
      </w:r>
    </w:p>
    <w:p w14:paraId="18A51EDD" w14:textId="77777777" w:rsidR="00B15756" w:rsidRPr="00B15756" w:rsidRDefault="00BA4B43" w:rsidP="00D05524">
      <w:pPr>
        <w:pStyle w:val="NumberedParagraph"/>
        <w:numPr>
          <w:ilvl w:val="0"/>
          <w:numId w:val="4"/>
        </w:numPr>
        <w:spacing w:after="0"/>
        <w:rPr>
          <w:rFonts w:ascii="Arial" w:hAnsi="Arial" w:cs="Arial"/>
          <w:color w:val="000000"/>
          <w:sz w:val="18"/>
          <w:szCs w:val="18"/>
          <w:lang w:eastAsia="en-GB"/>
        </w:rPr>
      </w:pPr>
      <w:hyperlink r:id="rId12" w:tooltip="C:Data3GPPExtractsR2-1710915 Introduction of new measurement on PRB usage distribution.doc" w:history="1">
        <w:r w:rsidR="00AF54DF" w:rsidRPr="004B48C2">
          <w:rPr>
            <w:lang w:eastAsia="zh-CN"/>
          </w:rPr>
          <w:t>R2-171091</w:t>
        </w:r>
      </w:hyperlink>
      <w:r w:rsidR="00AF54DF">
        <w:rPr>
          <w:lang w:eastAsia="zh-CN"/>
        </w:rPr>
        <w:t xml:space="preserve">6, </w:t>
      </w:r>
      <w:r w:rsidR="00AF54DF" w:rsidRPr="00B15756">
        <w:rPr>
          <w:i/>
          <w:lang w:eastAsia="zh-CN"/>
        </w:rPr>
        <w:t>Introduction of new measurement on IP throughput distribution</w:t>
      </w:r>
      <w:r w:rsidR="00AF54DF">
        <w:rPr>
          <w:lang w:eastAsia="zh-CN"/>
        </w:rPr>
        <w:t>, Huawei, HiSilicon, China Telecom</w:t>
      </w:r>
    </w:p>
    <w:p w14:paraId="75AE8858" w14:textId="2C717BBF" w:rsidR="00B15756" w:rsidRPr="00B15756" w:rsidRDefault="006F1ADB" w:rsidP="00D05524">
      <w:pPr>
        <w:pStyle w:val="NumberedParagraph"/>
        <w:numPr>
          <w:ilvl w:val="0"/>
          <w:numId w:val="4"/>
        </w:numPr>
        <w:spacing w:after="0"/>
        <w:rPr>
          <w:lang w:eastAsia="zh-CN"/>
        </w:rPr>
      </w:pPr>
      <w:r>
        <w:rPr>
          <w:lang w:eastAsia="zh-CN"/>
        </w:rPr>
        <w:t xml:space="preserve">TS32.422 </w:t>
      </w:r>
      <w:r w:rsidR="00B15756" w:rsidRPr="00B15756">
        <w:rPr>
          <w:i/>
          <w:lang w:eastAsia="zh-CN"/>
        </w:rPr>
        <w:t>Telecommunication management; Subscriber and equipment trace; Trace control and configuration management</w:t>
      </w:r>
    </w:p>
    <w:p w14:paraId="6EF6FBA6" w14:textId="4FF542FF" w:rsidR="00AF54DF" w:rsidRDefault="00AF54DF" w:rsidP="00B15756">
      <w:pPr>
        <w:pStyle w:val="NumberedParagraph"/>
        <w:numPr>
          <w:ilvl w:val="0"/>
          <w:numId w:val="0"/>
        </w:numPr>
        <w:ind w:left="357"/>
        <w:rPr>
          <w:lang w:eastAsia="zh-CN"/>
        </w:rPr>
      </w:pPr>
    </w:p>
    <w:p w14:paraId="5524F183" w14:textId="77777777" w:rsidR="00CD4C7B" w:rsidRPr="00B21388" w:rsidRDefault="00CD4C7B" w:rsidP="00CD4C7B">
      <w:pPr>
        <w:rPr>
          <w:lang w:val="en"/>
        </w:rPr>
      </w:pP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FD92F" w14:textId="77777777" w:rsidR="00BA4B43" w:rsidRDefault="00BA4B43">
      <w:r>
        <w:separator/>
      </w:r>
    </w:p>
  </w:endnote>
  <w:endnote w:type="continuationSeparator" w:id="0">
    <w:p w14:paraId="39B419B1" w14:textId="77777777" w:rsidR="00BA4B43" w:rsidRDefault="00BA4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33C5E" w14:textId="77777777" w:rsidR="00BA4B43" w:rsidRDefault="00BA4B43">
      <w:r>
        <w:separator/>
      </w:r>
    </w:p>
  </w:footnote>
  <w:footnote w:type="continuationSeparator" w:id="0">
    <w:p w14:paraId="14263776" w14:textId="77777777" w:rsidR="00BA4B43" w:rsidRDefault="00BA4B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2E03D3"/>
    <w:multiLevelType w:val="hybridMultilevel"/>
    <w:tmpl w:val="AEF8EF3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9A223B"/>
    <w:multiLevelType w:val="hybridMultilevel"/>
    <w:tmpl w:val="E864FC14"/>
    <w:lvl w:ilvl="0" w:tplc="32E254A6">
      <w:start w:val="1"/>
      <w:numFmt w:val="decimal"/>
      <w:pStyle w:val="NumberedParagraph"/>
      <w:lvlText w:val="[%1]"/>
      <w:lvlJc w:val="left"/>
      <w:pPr>
        <w:tabs>
          <w:tab w:val="num" w:pos="720"/>
        </w:tabs>
        <w:ind w:left="0" w:firstLine="0"/>
      </w:pPr>
      <w:rPr>
        <w:rFonts w:ascii="Times New Roman" w:hAnsi="Times New Roman" w:hint="default"/>
        <w:b w:val="0"/>
        <w:i w:val="0"/>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BFF4C47"/>
    <w:multiLevelType w:val="hybridMultilevel"/>
    <w:tmpl w:val="CE2ADA3C"/>
    <w:lvl w:ilvl="0" w:tplc="477CB7E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2C33878"/>
    <w:multiLevelType w:val="hybridMultilevel"/>
    <w:tmpl w:val="4596F614"/>
    <w:lvl w:ilvl="0" w:tplc="F2E2877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3"/>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20C2"/>
    <w:rsid w:val="00090468"/>
    <w:rsid w:val="000B7BCF"/>
    <w:rsid w:val="000C522B"/>
    <w:rsid w:val="000D58AB"/>
    <w:rsid w:val="00112F1A"/>
    <w:rsid w:val="00145075"/>
    <w:rsid w:val="001741A0"/>
    <w:rsid w:val="00174404"/>
    <w:rsid w:val="00175FA0"/>
    <w:rsid w:val="00194CD0"/>
    <w:rsid w:val="001B49C9"/>
    <w:rsid w:val="001C4F79"/>
    <w:rsid w:val="001F168B"/>
    <w:rsid w:val="001F29A1"/>
    <w:rsid w:val="001F7831"/>
    <w:rsid w:val="00204045"/>
    <w:rsid w:val="0020712B"/>
    <w:rsid w:val="0022606D"/>
    <w:rsid w:val="002747EC"/>
    <w:rsid w:val="002855BF"/>
    <w:rsid w:val="002A1691"/>
    <w:rsid w:val="002B17E9"/>
    <w:rsid w:val="002F0D22"/>
    <w:rsid w:val="003172DC"/>
    <w:rsid w:val="00320081"/>
    <w:rsid w:val="00325AE3"/>
    <w:rsid w:val="00326069"/>
    <w:rsid w:val="0035462D"/>
    <w:rsid w:val="00364B41"/>
    <w:rsid w:val="003B40AD"/>
    <w:rsid w:val="003C4E37"/>
    <w:rsid w:val="003E16BE"/>
    <w:rsid w:val="004006E8"/>
    <w:rsid w:val="00401855"/>
    <w:rsid w:val="00467FED"/>
    <w:rsid w:val="00477455"/>
    <w:rsid w:val="004B48C2"/>
    <w:rsid w:val="004C44D2"/>
    <w:rsid w:val="004D3578"/>
    <w:rsid w:val="004D380D"/>
    <w:rsid w:val="004E213A"/>
    <w:rsid w:val="00503171"/>
    <w:rsid w:val="00506C28"/>
    <w:rsid w:val="00534DA0"/>
    <w:rsid w:val="00543E6C"/>
    <w:rsid w:val="00565087"/>
    <w:rsid w:val="0056573F"/>
    <w:rsid w:val="005A2C90"/>
    <w:rsid w:val="005A7275"/>
    <w:rsid w:val="00611566"/>
    <w:rsid w:val="00646D99"/>
    <w:rsid w:val="00656910"/>
    <w:rsid w:val="006C66D8"/>
    <w:rsid w:val="006D1E24"/>
    <w:rsid w:val="006E1417"/>
    <w:rsid w:val="006F1ADB"/>
    <w:rsid w:val="006F6A2C"/>
    <w:rsid w:val="00710201"/>
    <w:rsid w:val="007342B5"/>
    <w:rsid w:val="00734A5B"/>
    <w:rsid w:val="00744E76"/>
    <w:rsid w:val="00757D40"/>
    <w:rsid w:val="00781F0F"/>
    <w:rsid w:val="0078727C"/>
    <w:rsid w:val="0079049D"/>
    <w:rsid w:val="007B18D8"/>
    <w:rsid w:val="007C095F"/>
    <w:rsid w:val="007D4628"/>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AC6BF0"/>
    <w:rsid w:val="00AF5435"/>
    <w:rsid w:val="00AF54DF"/>
    <w:rsid w:val="00B15449"/>
    <w:rsid w:val="00B15756"/>
    <w:rsid w:val="00B21388"/>
    <w:rsid w:val="00B47FD1"/>
    <w:rsid w:val="00B516BB"/>
    <w:rsid w:val="00B7276F"/>
    <w:rsid w:val="00BA4B43"/>
    <w:rsid w:val="00BC3555"/>
    <w:rsid w:val="00C12B51"/>
    <w:rsid w:val="00C14962"/>
    <w:rsid w:val="00C24650"/>
    <w:rsid w:val="00C33079"/>
    <w:rsid w:val="00C83A13"/>
    <w:rsid w:val="00C9068C"/>
    <w:rsid w:val="00C92967"/>
    <w:rsid w:val="00CA3D0C"/>
    <w:rsid w:val="00CA654B"/>
    <w:rsid w:val="00CC5D45"/>
    <w:rsid w:val="00CD4C7B"/>
    <w:rsid w:val="00CF120D"/>
    <w:rsid w:val="00D05D6F"/>
    <w:rsid w:val="00D55E47"/>
    <w:rsid w:val="00D62E19"/>
    <w:rsid w:val="00D738D6"/>
    <w:rsid w:val="00D80795"/>
    <w:rsid w:val="00D854BE"/>
    <w:rsid w:val="00D87E00"/>
    <w:rsid w:val="00D9134D"/>
    <w:rsid w:val="00D96D11"/>
    <w:rsid w:val="00DA7A03"/>
    <w:rsid w:val="00DB1818"/>
    <w:rsid w:val="00DC309B"/>
    <w:rsid w:val="00DC4DA2"/>
    <w:rsid w:val="00DF3912"/>
    <w:rsid w:val="00E22D00"/>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83742"/>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NumberedParagraph">
    <w:name w:val="Numbered Paragraph"/>
    <w:basedOn w:val="Normal"/>
    <w:autoRedefine/>
    <w:rsid w:val="00B21388"/>
    <w:pPr>
      <w:numPr>
        <w:numId w:val="5"/>
      </w:numPr>
    </w:pPr>
    <w:rPr>
      <w:rFonts w:eastAsia="SimSun"/>
      <w:lang w:val="en"/>
    </w:rPr>
  </w:style>
  <w:style w:type="paragraph" w:styleId="ListParagraph">
    <w:name w:val="List Paragraph"/>
    <w:basedOn w:val="Normal"/>
    <w:uiPriority w:val="34"/>
    <w:qFormat/>
    <w:rsid w:val="00B21388"/>
    <w:pPr>
      <w:ind w:left="720"/>
      <w:contextualSpacing/>
    </w:pPr>
  </w:style>
  <w:style w:type="paragraph" w:customStyle="1" w:styleId="Reference">
    <w:name w:val="Reference"/>
    <w:basedOn w:val="Normal"/>
    <w:rsid w:val="002B17E9"/>
    <w:pPr>
      <w:tabs>
        <w:tab w:val="left" w:pos="851"/>
      </w:tabs>
      <w:ind w:left="851" w:hanging="851"/>
    </w:pPr>
    <w:rPr>
      <w:rFonts w:eastAsia="SimSun"/>
    </w:rPr>
  </w:style>
  <w:style w:type="paragraph" w:styleId="ListNumber">
    <w:name w:val="List Number"/>
    <w:basedOn w:val="List"/>
    <w:rsid w:val="00B7276F"/>
    <w:pPr>
      <w:overflowPunct w:val="0"/>
      <w:autoSpaceDE w:val="0"/>
      <w:autoSpaceDN w:val="0"/>
      <w:adjustRightInd w:val="0"/>
      <w:ind w:left="568" w:hanging="284"/>
      <w:contextualSpacing w:val="0"/>
      <w:textAlignment w:val="baseline"/>
    </w:pPr>
    <w:rPr>
      <w:lang w:eastAsia="en-GB"/>
    </w:rPr>
  </w:style>
  <w:style w:type="paragraph" w:styleId="List">
    <w:name w:val="List"/>
    <w:basedOn w:val="Normal"/>
    <w:rsid w:val="00B7276F"/>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7306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6803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Data\3GPP\Extracts\R2-1710915%20Introduction%20of%20new%20measurement%20on%20PRB%20usage%20distribution.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1710915%20Introduction%20of%20new%20measurement%20on%20PRB%20usage%20distribution.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5AIRPNAIUNRU-859666464-901</_dlc_DocId>
    <_dlc_DocIdUrl xmlns="71c5aaf6-e6ce-465b-b873-5148d2a4c105">
      <Url>https://nokia.sharepoint.com/sites/c5g/e2earch/_layouts/15/DocIdRedir.aspx?ID=5AIRPNAIUNRU-859666464-901</Url>
      <Description>5AIRPNAIUNRU-859666464-901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4.xml><?xml version="1.0" encoding="utf-8"?>
<ds:datastoreItem xmlns:ds="http://schemas.openxmlformats.org/officeDocument/2006/customXml" ds:itemID="{BF1E47FD-0691-4A0A-A6FA-5DC4743565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787</TotalTime>
  <Pages>3</Pages>
  <Words>1368</Words>
  <Characters>7802</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Average number of active UEs</vt:lpstr>
      <vt:lpstr>    2.2	PRB usage distribution </vt:lpstr>
      <vt:lpstr>    2.3	IP throughput distribution </vt:lpstr>
      <vt:lpstr>3	Conclusion</vt:lpstr>
      <vt:lpstr>References</vt:lpstr>
    </vt:vector>
  </TitlesOfParts>
  <Company>Nokia Siemens Networks</Company>
  <LinksUpToDate>false</LinksUpToDate>
  <CharactersWithSpaces>9152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3</cp:revision>
  <dcterms:created xsi:type="dcterms:W3CDTF">2017-11-16T18:27:00Z</dcterms:created>
  <dcterms:modified xsi:type="dcterms:W3CDTF">2017-11-17T08:04:00Z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45c8a38e-e578-4f6c-9a31-91860bde5ebc</vt:lpwstr>
  </property>
</Properties>
</file>